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A7" w:rsidRDefault="00BC02CF">
      <w:pPr>
        <w:jc w:val="center"/>
      </w:pPr>
      <w:bookmarkStart w:id="0" w:name="OLE_LINK25"/>
      <w:r>
        <w:rPr>
          <w:rFonts w:ascii="Times New Roman" w:hAnsi="Times New Roman"/>
          <w:sz w:val="28"/>
          <w:szCs w:val="28"/>
        </w:rPr>
        <w:t>Договор подряда на техническое обслуживание промышленных рулонных ворот</w:t>
      </w:r>
    </w:p>
    <w:bookmarkEnd w:id="0"/>
    <w:p w:rsidR="00E364A7" w:rsidRDefault="00BC02CF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21 ноября 2024 года</w:t>
      </w:r>
    </w:p>
    <w:p w:rsidR="00E364A7" w:rsidRDefault="00BC02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«Авто </w:t>
      </w:r>
      <w:proofErr w:type="spellStart"/>
      <w:r>
        <w:rPr>
          <w:rFonts w:ascii="Times New Roman" w:hAnsi="Times New Roman"/>
          <w:sz w:val="28"/>
          <w:szCs w:val="28"/>
        </w:rPr>
        <w:t>Лайт</w:t>
      </w:r>
      <w:proofErr w:type="spellEnd"/>
      <w:r>
        <w:rPr>
          <w:rFonts w:ascii="Times New Roman" w:hAnsi="Times New Roman"/>
          <w:sz w:val="28"/>
          <w:szCs w:val="28"/>
        </w:rPr>
        <w:t>», в лице исполняющего обязанности генерального директора Трубина Ивана Евгеньевича, действующего на основании Устава,</w:t>
      </w:r>
    </w:p>
    <w:p w:rsidR="00E364A7" w:rsidRDefault="00BC02CF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E364A7" w:rsidRDefault="00BC02CF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E364A7" w:rsidRDefault="00BC02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«РЕМ-ТЭК», в лице заместителя директора </w:t>
      </w:r>
      <w:proofErr w:type="spellStart"/>
      <w:r>
        <w:rPr>
          <w:rFonts w:ascii="Times New Roman" w:hAnsi="Times New Roman"/>
          <w:sz w:val="28"/>
          <w:szCs w:val="28"/>
        </w:rPr>
        <w:t>Каргапольцева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Юрия Антоновича, действующего на основании доверенности от 16.04.2022 г. No15-74/293,</w:t>
      </w:r>
    </w:p>
    <w:p w:rsidR="00E364A7" w:rsidRDefault="00BC02CF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E364A7" w:rsidRDefault="00BC02CF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E364A7" w:rsidRPr="00BC02CF" w:rsidRDefault="00BC02CF">
      <w:pPr>
        <w:jc w:val="both"/>
        <w:rPr>
          <w:rFonts w:ascii="Times New Roman" w:hAnsi="Times New Roman"/>
          <w:b/>
          <w:sz w:val="28"/>
          <w:szCs w:val="28"/>
        </w:rPr>
      </w:pPr>
      <w:r w:rsidRPr="00BC02CF">
        <w:rPr>
          <w:rFonts w:ascii="Times New Roman" w:hAnsi="Times New Roman"/>
          <w:b/>
          <w:sz w:val="28"/>
          <w:szCs w:val="28"/>
        </w:rPr>
        <w:t>Предмет</w:t>
      </w:r>
    </w:p>
    <w:p w:rsidR="00E364A7" w:rsidRDefault="00BC02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договора, заключенного между сторонами, Подрядчик обеспечивает проведение работ, связанных с обслуживанием промышленных рулонных ворот (далее также – работы)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</w:t>
      </w:r>
    </w:p>
    <w:p w:rsidR="00E364A7" w:rsidRDefault="00BC02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E364A7" w:rsidRDefault="00BC02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E364A7" w:rsidRPr="00BC02CF" w:rsidRDefault="00BC02CF">
      <w:pPr>
        <w:jc w:val="both"/>
        <w:rPr>
          <w:rFonts w:ascii="Times New Roman" w:hAnsi="Times New Roman"/>
          <w:b/>
          <w:sz w:val="28"/>
          <w:szCs w:val="28"/>
        </w:rPr>
      </w:pPr>
      <w:r w:rsidRPr="00BC02CF">
        <w:rPr>
          <w:rFonts w:ascii="Times New Roman" w:hAnsi="Times New Roman"/>
          <w:b/>
          <w:sz w:val="28"/>
          <w:szCs w:val="28"/>
        </w:rPr>
        <w:t>Цена договора</w:t>
      </w:r>
    </w:p>
    <w:p w:rsidR="00E364A7" w:rsidRDefault="00BC02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E364A7" w:rsidRDefault="00BC02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E364A7" w:rsidRDefault="00BC02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E364A7" w:rsidRPr="00BC02CF" w:rsidRDefault="00BC02CF">
      <w:pPr>
        <w:jc w:val="both"/>
        <w:rPr>
          <w:rFonts w:ascii="Times New Roman" w:hAnsi="Times New Roman"/>
          <w:b/>
          <w:sz w:val="28"/>
          <w:szCs w:val="28"/>
        </w:rPr>
      </w:pPr>
      <w:r w:rsidRPr="00BC02CF">
        <w:rPr>
          <w:rFonts w:ascii="Times New Roman" w:hAnsi="Times New Roman"/>
          <w:b/>
          <w:sz w:val="28"/>
          <w:szCs w:val="28"/>
        </w:rPr>
        <w:t>Права и обязанности</w:t>
      </w:r>
    </w:p>
    <w:p w:rsidR="00E364A7" w:rsidRDefault="00BC02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Подрядчик вправе:</w:t>
      </w:r>
    </w:p>
    <w:p w:rsidR="00E364A7" w:rsidRDefault="00BC02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E364A7" w:rsidRDefault="00BC02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Подрядчик обязан:</w:t>
      </w:r>
    </w:p>
    <w:p w:rsidR="00E364A7" w:rsidRDefault="00BC02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E364A7" w:rsidRDefault="00BC02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E364A7" w:rsidRDefault="00BC02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 вправе:</w:t>
      </w:r>
    </w:p>
    <w:p w:rsidR="00E364A7" w:rsidRDefault="00BC02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E364A7" w:rsidRDefault="00BC02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 обязан:</w:t>
      </w:r>
    </w:p>
    <w:p w:rsidR="00E364A7" w:rsidRDefault="00BC02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E364A7" w:rsidRDefault="00BC02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E364A7" w:rsidRPr="00BC02CF" w:rsidRDefault="00BC02CF">
      <w:pPr>
        <w:jc w:val="both"/>
        <w:rPr>
          <w:rFonts w:ascii="Times New Roman" w:hAnsi="Times New Roman"/>
          <w:b/>
          <w:sz w:val="28"/>
          <w:szCs w:val="28"/>
        </w:rPr>
      </w:pPr>
      <w:r w:rsidRPr="00BC02CF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E364A7" w:rsidRDefault="00BC02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E364A7" w:rsidRDefault="00BC02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BC02CF" w:rsidRDefault="00BC02CF" w:rsidP="00BC02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BC02CF" w:rsidRDefault="00BC02CF" w:rsidP="00BC02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BC02CF" w:rsidRDefault="00BC02CF" w:rsidP="00BC02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E364A7" w:rsidRDefault="00E364A7" w:rsidP="00BC02CF">
      <w:pPr>
        <w:jc w:val="both"/>
        <w:rPr>
          <w:rFonts w:ascii="Times New Roman" w:hAnsi="Times New Roman"/>
          <w:sz w:val="28"/>
          <w:szCs w:val="28"/>
        </w:rPr>
      </w:pPr>
    </w:p>
    <w:sectPr w:rsidR="00E364A7" w:rsidSect="00E364A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E364A7"/>
    <w:rsid w:val="000E2502"/>
    <w:rsid w:val="00BC02CF"/>
    <w:rsid w:val="00C835D5"/>
    <w:rsid w:val="00E3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364A7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E364A7"/>
    <w:pPr>
      <w:spacing w:after="140"/>
    </w:pPr>
  </w:style>
  <w:style w:type="paragraph" w:styleId="a5">
    <w:name w:val="List"/>
    <w:basedOn w:val="a4"/>
    <w:rsid w:val="00E364A7"/>
    <w:rPr>
      <w:rFonts w:cs="Lohit Devanagari"/>
    </w:rPr>
  </w:style>
  <w:style w:type="paragraph" w:customStyle="1" w:styleId="Caption">
    <w:name w:val="Caption"/>
    <w:basedOn w:val="a"/>
    <w:qFormat/>
    <w:rsid w:val="00E364A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E364A7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техническое обслуживание промышленных рулонных ворот</dc:title>
  <dc:subject/>
  <dc:creator>Assistentus.ru</dc:creator>
  <dc:description/>
  <cp:lastModifiedBy>Assistentus.ru</cp:lastModifiedBy>
  <cp:revision>20</cp:revision>
  <dcterms:created xsi:type="dcterms:W3CDTF">2022-11-12T14:43:00Z</dcterms:created>
  <dcterms:modified xsi:type="dcterms:W3CDTF">2023-01-17T09:18:00Z</dcterms:modified>
  <dc:language>ru-RU</dc:language>
</cp:coreProperties>
</file>