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8579" w14:textId="77777777" w:rsidR="00D37FA4" w:rsidRPr="00A63ECB" w:rsidRDefault="00D37FA4" w:rsidP="00D37F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8A520A" w14:textId="77777777" w:rsidR="00D37FA4" w:rsidRPr="00A63ECB" w:rsidRDefault="00D37FA4" w:rsidP="00D37F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F7A451D" w14:textId="77777777" w:rsidR="00D37FA4" w:rsidRPr="002600B7" w:rsidRDefault="00D37FA4" w:rsidP="00D37F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B2F8C1D" w14:textId="00289324" w:rsidR="006A09C2" w:rsidRPr="006A09C2" w:rsidRDefault="006A09C2" w:rsidP="006A0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F5E4542" w14:textId="77777777" w:rsidR="006A09C2" w:rsidRPr="006A09C2" w:rsidRDefault="006A09C2" w:rsidP="006A09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A09C2">
        <w:rPr>
          <w:rFonts w:ascii="Times New Roman" w:hAnsi="Times New Roman" w:cs="Times New Roman"/>
          <w:sz w:val="28"/>
          <w:szCs w:val="28"/>
        </w:rPr>
        <w:br/>
      </w:r>
      <w:r w:rsidRPr="006A09C2">
        <w:rPr>
          <w:rFonts w:ascii="Times New Roman" w:hAnsi="Times New Roman" w:cs="Times New Roman"/>
          <w:b/>
          <w:bCs/>
          <w:sz w:val="28"/>
          <w:szCs w:val="28"/>
        </w:rPr>
        <w:t>о включении периода работы в общий трудовой и страховой стаж для назначения пенсии по старости</w:t>
      </w:r>
    </w:p>
    <w:p w14:paraId="0DC2AD42" w14:textId="77777777" w:rsidR="00D37FA4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7D6AB0" w14:textId="77777777" w:rsidR="00D37FA4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6728DC5" w14:textId="77777777" w:rsidR="00D37FA4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3B5A25F" w14:textId="77777777" w:rsidR="00D37FA4" w:rsidRPr="00A63ECB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22F9B7" w14:textId="77777777" w:rsidR="00D37FA4" w:rsidRPr="00A63ECB" w:rsidRDefault="00D37FA4" w:rsidP="00D37F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2CE34" w14:textId="77777777" w:rsidR="00D37FA4" w:rsidRPr="00A63ECB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43D69F1" w14:textId="77777777" w:rsidR="00D37FA4" w:rsidRDefault="00D37FA4" w:rsidP="00D37FA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164692" w14:textId="77777777" w:rsidR="00D37FA4" w:rsidRPr="00A63ECB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89E5157" w14:textId="77777777" w:rsidR="00D37FA4" w:rsidRDefault="00D37FA4" w:rsidP="00D37FA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A34BA7" w14:textId="77777777" w:rsidR="00D37FA4" w:rsidRPr="00A63ECB" w:rsidRDefault="00D37FA4" w:rsidP="00D37F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F99FF5E" w14:textId="77777777" w:rsidR="00D37FA4" w:rsidRPr="00BD0C84" w:rsidRDefault="00D37FA4" w:rsidP="00D37F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DE12C4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D34BA8" w14:textId="77777777" w:rsidR="006A09C2" w:rsidRPr="009750DE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4"/>
  </w:num>
  <w:num w:numId="3" w16cid:durableId="887842894">
    <w:abstractNumId w:val="4"/>
  </w:num>
  <w:num w:numId="4" w16cid:durableId="860435904">
    <w:abstractNumId w:val="33"/>
  </w:num>
  <w:num w:numId="5" w16cid:durableId="1365517735">
    <w:abstractNumId w:val="18"/>
  </w:num>
  <w:num w:numId="6" w16cid:durableId="280233304">
    <w:abstractNumId w:val="30"/>
  </w:num>
  <w:num w:numId="7" w16cid:durableId="16011819">
    <w:abstractNumId w:val="25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5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0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2"/>
  </w:num>
  <w:num w:numId="18" w16cid:durableId="1055860192">
    <w:abstractNumId w:val="27"/>
  </w:num>
  <w:num w:numId="19" w16cid:durableId="84307226">
    <w:abstractNumId w:val="22"/>
  </w:num>
  <w:num w:numId="20" w16cid:durableId="66003214">
    <w:abstractNumId w:val="28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3"/>
  </w:num>
  <w:num w:numId="26" w16cid:durableId="1851602560">
    <w:abstractNumId w:val="19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29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37FA4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включении периода работы в общий трудовой и страховой стаж для назначения пенсии по старости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2025-06-19T17:49:00Z</dcterms:modified>
</cp:coreProperties>
</file>