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B28E" w14:textId="77777777" w:rsidR="00063739" w:rsidRPr="00ED11EF" w:rsidRDefault="00063739" w:rsidP="000637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5D9EECB" w14:textId="77777777" w:rsidR="00063739" w:rsidRPr="00ED11EF" w:rsidRDefault="00063739" w:rsidP="000637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4AAA93A" w14:textId="77777777" w:rsidR="00063739" w:rsidRPr="00ED11EF" w:rsidRDefault="00063739" w:rsidP="000637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2AFADA" w14:textId="77777777" w:rsidR="00063739" w:rsidRPr="00492786" w:rsidRDefault="00063739" w:rsidP="000637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43F5E25" w14:textId="77777777" w:rsidR="005B7A22" w:rsidRPr="005B7A22" w:rsidRDefault="005B7A22" w:rsidP="005B7A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A2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мены земельными участками недействительным в связи с тем, что сделка совершена под влиянием заблуждения</w:t>
      </w:r>
    </w:p>
    <w:p w14:paraId="3C00343C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E0AD8C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C6EC633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B67390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7C1767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9ABE30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7EE884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AAE8D2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EB28419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1829BAE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9B51EE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A2EAA1" w14:textId="77777777" w:rsidR="00063739" w:rsidRPr="00F25CFE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101428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FE20B0F" w14:textId="77777777" w:rsidR="00063739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CF380F" w14:textId="77777777" w:rsidR="00063739" w:rsidRPr="00BD0C84" w:rsidRDefault="00063739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E49BA0A" w14:textId="77777777" w:rsidR="00FE16C2" w:rsidRPr="00BD0C84" w:rsidRDefault="00FE16C2" w:rsidP="00063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51C9C"/>
    <w:multiLevelType w:val="multilevel"/>
    <w:tmpl w:val="858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3043B"/>
    <w:multiLevelType w:val="multilevel"/>
    <w:tmpl w:val="D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9"/>
  </w:num>
  <w:num w:numId="3" w16cid:durableId="887842894">
    <w:abstractNumId w:val="4"/>
  </w:num>
  <w:num w:numId="4" w16cid:durableId="860435904">
    <w:abstractNumId w:val="28"/>
  </w:num>
  <w:num w:numId="5" w16cid:durableId="1365517735">
    <w:abstractNumId w:val="13"/>
  </w:num>
  <w:num w:numId="6" w16cid:durableId="280233304">
    <w:abstractNumId w:val="25"/>
  </w:num>
  <w:num w:numId="7" w16cid:durableId="16011819">
    <w:abstractNumId w:val="20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2"/>
  </w:num>
  <w:num w:numId="11" w16cid:durableId="1788816503">
    <w:abstractNumId w:val="32"/>
  </w:num>
  <w:num w:numId="12" w16cid:durableId="1435707560">
    <w:abstractNumId w:val="3"/>
  </w:num>
  <w:num w:numId="13" w16cid:durableId="1128208361">
    <w:abstractNumId w:val="5"/>
  </w:num>
  <w:num w:numId="14" w16cid:durableId="939797935">
    <w:abstractNumId w:val="15"/>
  </w:num>
  <w:num w:numId="15" w16cid:durableId="1084837884">
    <w:abstractNumId w:val="22"/>
  </w:num>
  <w:num w:numId="16" w16cid:durableId="1157041497">
    <w:abstractNumId w:val="19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1"/>
  </w:num>
  <w:num w:numId="20" w16cid:durableId="903758909">
    <w:abstractNumId w:val="31"/>
  </w:num>
  <w:num w:numId="21" w16cid:durableId="613755357">
    <w:abstractNumId w:val="0"/>
  </w:num>
  <w:num w:numId="22" w16cid:durableId="1436828510">
    <w:abstractNumId w:val="18"/>
  </w:num>
  <w:num w:numId="23" w16cid:durableId="1828399823">
    <w:abstractNumId w:val="10"/>
  </w:num>
  <w:num w:numId="24" w16cid:durableId="1945072030">
    <w:abstractNumId w:val="21"/>
  </w:num>
  <w:num w:numId="25" w16cid:durableId="1286080039">
    <w:abstractNumId w:val="1"/>
  </w:num>
  <w:num w:numId="26" w16cid:durableId="1108427125">
    <w:abstractNumId w:val="23"/>
  </w:num>
  <w:num w:numId="27" w16cid:durableId="2009014550">
    <w:abstractNumId w:val="27"/>
  </w:num>
  <w:num w:numId="28" w16cid:durableId="1150754124">
    <w:abstractNumId w:val="30"/>
  </w:num>
  <w:num w:numId="29" w16cid:durableId="945113762">
    <w:abstractNumId w:val="6"/>
  </w:num>
  <w:num w:numId="30" w16cid:durableId="632180919">
    <w:abstractNumId w:val="2"/>
  </w:num>
  <w:num w:numId="31" w16cid:durableId="1385644033">
    <w:abstractNumId w:val="14"/>
  </w:num>
  <w:num w:numId="32" w16cid:durableId="1380276422">
    <w:abstractNumId w:val="16"/>
  </w:num>
  <w:num w:numId="33" w16cid:durableId="162033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63739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B7A22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C03F4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мены земельными участками недействительным в связи с тем, что сделка совершена под влиянием заблуждения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2025-08-13T10:28:00Z</dcterms:modified>
</cp:coreProperties>
</file>