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4E4B" w14:textId="77777777" w:rsidR="000D3218" w:rsidRPr="00ED11EF" w:rsidRDefault="000D3218" w:rsidP="000D32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35A6DC2" w14:textId="77777777" w:rsidR="000D3218" w:rsidRPr="00ED11EF" w:rsidRDefault="000D3218" w:rsidP="000D32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F31957F" w14:textId="77777777" w:rsidR="000D3218" w:rsidRPr="00ED11EF" w:rsidRDefault="000D3218" w:rsidP="000D32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C412A2A" w14:textId="77777777" w:rsidR="000D3218" w:rsidRPr="00912C58" w:rsidRDefault="000D3218" w:rsidP="000D32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D7A0B19" w14:textId="0CD1A52C" w:rsidR="0008499A" w:rsidRDefault="0008499A" w:rsidP="0008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3583B3C" w14:textId="32B10E30" w:rsidR="0008499A" w:rsidRPr="0008499A" w:rsidRDefault="0008499A" w:rsidP="000849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br/>
        <w:t>Возражение на исковое заявление об уменьшении покупной цены щенка</w:t>
      </w:r>
    </w:p>
    <w:p w14:paraId="43A05436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B7501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0549BF4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EFAB65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8F0DAB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0C3A01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41A0CE1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6D0FBF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101DD8A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F9CD816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F1AC5D8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24C112" w14:textId="77777777" w:rsidR="000D3218" w:rsidRPr="00F25CFE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0F7B98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F056EEE" w14:textId="77777777" w:rsidR="000D3218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7D7774" w14:textId="77777777" w:rsidR="000D3218" w:rsidRPr="001F29B1" w:rsidRDefault="000D3218" w:rsidP="000D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3E5C728F" w:rsidR="00BE50BA" w:rsidRPr="00BD0C84" w:rsidRDefault="00BE50BA" w:rsidP="000D32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8499A"/>
    <w:rsid w:val="000929FE"/>
    <w:rsid w:val="000D3218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748A6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уменьшении цены щенка, приобретенного у недобросовестного заводчика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2025-04-22T12:26:00Z</dcterms:modified>
</cp:coreProperties>
</file>