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484FF" w14:textId="77777777" w:rsidR="00A73B1B" w:rsidRPr="00A73B1B" w:rsidRDefault="00A73B1B" w:rsidP="00A73B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3B1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73B1B">
        <w:rPr>
          <w:rFonts w:ascii="Times New Roman" w:hAnsi="Times New Roman" w:cs="Times New Roman"/>
          <w:sz w:val="28"/>
          <w:szCs w:val="28"/>
        </w:rPr>
        <w:br/>
        <w:t>Адрес: 101010, г. Курган, ул. 101-я, д. 10</w:t>
      </w:r>
    </w:p>
    <w:p w14:paraId="24EEE23C" w14:textId="77777777" w:rsidR="00A73B1B" w:rsidRPr="00A73B1B" w:rsidRDefault="00A73B1B" w:rsidP="00A73B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73B1B">
        <w:rPr>
          <w:rFonts w:ascii="Times New Roman" w:hAnsi="Times New Roman" w:cs="Times New Roman"/>
          <w:sz w:val="28"/>
          <w:szCs w:val="28"/>
        </w:rPr>
        <w:t xml:space="preserve"> Иванов Павел Алексеевич</w:t>
      </w:r>
      <w:r w:rsidRPr="00A73B1B">
        <w:rPr>
          <w:rFonts w:ascii="Times New Roman" w:hAnsi="Times New Roman" w:cs="Times New Roman"/>
          <w:sz w:val="28"/>
          <w:szCs w:val="28"/>
        </w:rPr>
        <w:br/>
        <w:t>Адрес: 101010, г. Курган, ул. Зеленая, д. 1, кв. 10</w:t>
      </w:r>
      <w:r w:rsidRPr="00A73B1B">
        <w:rPr>
          <w:rFonts w:ascii="Times New Roman" w:hAnsi="Times New Roman" w:cs="Times New Roman"/>
          <w:sz w:val="28"/>
          <w:szCs w:val="28"/>
        </w:rPr>
        <w:br/>
        <w:t>Тел.: 8-101-101-1010</w:t>
      </w:r>
      <w:r w:rsidRPr="00A73B1B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A73B1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73B1B">
        <w:rPr>
          <w:rFonts w:ascii="Times New Roman" w:hAnsi="Times New Roman" w:cs="Times New Roman"/>
          <w:sz w:val="28"/>
          <w:szCs w:val="28"/>
        </w:rPr>
        <w:t>: ivanovpa101@mail.ru</w:t>
      </w:r>
    </w:p>
    <w:p w14:paraId="7B69E917" w14:textId="77777777" w:rsidR="00A73B1B" w:rsidRPr="00A73B1B" w:rsidRDefault="00A73B1B" w:rsidP="00A73B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73B1B">
        <w:rPr>
          <w:rFonts w:ascii="Times New Roman" w:hAnsi="Times New Roman" w:cs="Times New Roman"/>
          <w:sz w:val="28"/>
          <w:szCs w:val="28"/>
        </w:rPr>
        <w:t xml:space="preserve"> Смирнов Алексей Викторович</w:t>
      </w:r>
      <w:r w:rsidRPr="00A73B1B">
        <w:rPr>
          <w:rFonts w:ascii="Times New Roman" w:hAnsi="Times New Roman" w:cs="Times New Roman"/>
          <w:sz w:val="28"/>
          <w:szCs w:val="28"/>
        </w:rPr>
        <w:br/>
        <w:t>Адрес: 101010, г. Курган, ул. Лесная, д. 10, кв. 1</w:t>
      </w:r>
      <w:r w:rsidRPr="00A73B1B">
        <w:rPr>
          <w:rFonts w:ascii="Times New Roman" w:hAnsi="Times New Roman" w:cs="Times New Roman"/>
          <w:sz w:val="28"/>
          <w:szCs w:val="28"/>
        </w:rPr>
        <w:br/>
        <w:t>Тел.: 8-101-101-1011</w:t>
      </w:r>
    </w:p>
    <w:p w14:paraId="29201AA2" w14:textId="77777777" w:rsidR="00A73B1B" w:rsidRPr="00A73B1B" w:rsidRDefault="00A73B1B" w:rsidP="00A73B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A73B1B">
        <w:rPr>
          <w:rFonts w:ascii="Times New Roman" w:hAnsi="Times New Roman" w:cs="Times New Roman"/>
          <w:sz w:val="28"/>
          <w:szCs w:val="28"/>
        </w:rPr>
        <w:t xml:space="preserve"> 101 010 руб.</w:t>
      </w:r>
    </w:p>
    <w:p w14:paraId="4FAA7551" w14:textId="77777777" w:rsidR="00A73B1B" w:rsidRPr="00A73B1B" w:rsidRDefault="00A73B1B" w:rsidP="00A73B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b/>
          <w:bCs/>
          <w:sz w:val="28"/>
          <w:szCs w:val="28"/>
        </w:rPr>
        <w:t>Госпошлина:</w:t>
      </w:r>
      <w:r w:rsidRPr="00A73B1B">
        <w:rPr>
          <w:rFonts w:ascii="Times New Roman" w:hAnsi="Times New Roman" w:cs="Times New Roman"/>
          <w:sz w:val="28"/>
          <w:szCs w:val="28"/>
        </w:rPr>
        <w:t xml:space="preserve"> 1010 руб.</w:t>
      </w:r>
    </w:p>
    <w:p w14:paraId="596394AB" w14:textId="77777777" w:rsidR="00A73B1B" w:rsidRPr="00A73B1B" w:rsidRDefault="00A73B1B" w:rsidP="00A73B1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B1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расторжении договора коммерческого найма жилого помещения, выселении и взыскании убытков</w:t>
      </w:r>
    </w:p>
    <w:p w14:paraId="4E249192" w14:textId="77777777" w:rsidR="00A73B1B" w:rsidRPr="00A73B1B" w:rsidRDefault="00A73B1B" w:rsidP="00A73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01 января 2023 года между истцом, Ивановым Павлом Алексеевичем, и ответчиком, Смирновым Алексеем Викторовичем, был заключен договор коммерческого найма жилого помещения, расположенного по адресу: г. Курган, ул. Зеленая, д. 1, кв. 10. В соответствии с условиями договора ответчик получил в пользование указанное жилье на срок 24 месяца с ежемесячной оплатой 20 000 рублей.</w:t>
      </w:r>
    </w:p>
    <w:p w14:paraId="6BF17F8E" w14:textId="77777777" w:rsidR="00A73B1B" w:rsidRPr="00A73B1B" w:rsidRDefault="00A73B1B" w:rsidP="00A73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 xml:space="preserve">Согласно пункту 5.2 договора, </w:t>
      </w:r>
      <w:proofErr w:type="spellStart"/>
      <w:r w:rsidRPr="00A73B1B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73B1B">
        <w:rPr>
          <w:rFonts w:ascii="Times New Roman" w:hAnsi="Times New Roman" w:cs="Times New Roman"/>
          <w:sz w:val="28"/>
          <w:szCs w:val="28"/>
        </w:rPr>
        <w:t xml:space="preserve"> имеет право проводить осмотры помещения не реже одного раза в три месяца. 01 марта 2024 года при плановом осмотре были выявлены существенные повреждения имущества: глубокие царапины и сколы на кухонном гарнитуре, деформация напольного покрытия, механические повреждения стеклопакетов, а также значительные следы нагара на варочной панели. По факту осмотра был составлен акт, подписанный свидетелями – соседом из квартиры № 11, Петровым Виктором Семеновичем, и представителем управляющей компании ООО «</w:t>
      </w:r>
      <w:proofErr w:type="spellStart"/>
      <w:r w:rsidRPr="00A73B1B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A73B1B">
        <w:rPr>
          <w:rFonts w:ascii="Times New Roman" w:hAnsi="Times New Roman" w:cs="Times New Roman"/>
          <w:sz w:val="28"/>
          <w:szCs w:val="28"/>
        </w:rPr>
        <w:t>».</w:t>
      </w:r>
    </w:p>
    <w:p w14:paraId="2AB74B8B" w14:textId="77777777" w:rsidR="00A73B1B" w:rsidRPr="00A73B1B" w:rsidRDefault="00A73B1B" w:rsidP="00A73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Истец направил ответчику письменную претензию с требованием возместить причиненный ущерб в размере 101 010 рублей либо устранить повреждения за свой счет. Ответчик проигнорировал данное требование, а впоследствии отказался освобождать жилое помещение по требованию истца.</w:t>
      </w:r>
    </w:p>
    <w:p w14:paraId="47B7CACF" w14:textId="77777777" w:rsidR="00A73B1B" w:rsidRPr="00A73B1B" w:rsidRDefault="00A73B1B" w:rsidP="00A73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В соответствии со статьей 671 ГК РФ жилое помещение предоставляется во владение и пользование нанимателю на условиях, определенных договором. Ответчик, как наниматель, обязан содержать имущество в надлежащем состоянии и нести ответственность за причиненные повреждения.</w:t>
      </w:r>
    </w:p>
    <w:p w14:paraId="70EC50C5" w14:textId="77777777" w:rsidR="00A73B1B" w:rsidRPr="00A73B1B" w:rsidRDefault="00A73B1B" w:rsidP="00A73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пункту 2 статьи 687 ГК РФ </w:t>
      </w:r>
      <w:proofErr w:type="spellStart"/>
      <w:r w:rsidRPr="00A73B1B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73B1B">
        <w:rPr>
          <w:rFonts w:ascii="Times New Roman" w:hAnsi="Times New Roman" w:cs="Times New Roman"/>
          <w:sz w:val="28"/>
          <w:szCs w:val="28"/>
        </w:rPr>
        <w:t xml:space="preserve"> вправе требовать расторжения договора в случае порчи имущества. На основании статьи 1064 ГК РФ вред, причиненный имуществу собственника, подлежит возмещению в полном объеме.</w:t>
      </w:r>
    </w:p>
    <w:p w14:paraId="34E39326" w14:textId="77777777" w:rsidR="00A73B1B" w:rsidRPr="00A73B1B" w:rsidRDefault="00A73B1B" w:rsidP="00A73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В силу статьи 15 ГК РФ истец вправе требовать возмещения убытков, включающих расходы на восстановление поврежденного имущества. Размер ущерба подтвержден отчетом независимого оценщика от 10 марта 2024 года № 1010, согласно которому стоимость ремонта и замены поврежденных элементов составила 101 010 рублей.</w:t>
      </w:r>
    </w:p>
    <w:p w14:paraId="1990DCC4" w14:textId="3674B1FB" w:rsidR="00A73B1B" w:rsidRPr="00A73B1B" w:rsidRDefault="00A73B1B" w:rsidP="00A73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статьями 15, 304, 309, 310, 671, 687, 688, 1064 ГК РФ, руководствуясь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</w:t>
      </w:r>
    </w:p>
    <w:p w14:paraId="65911959" w14:textId="77777777" w:rsidR="00A73B1B" w:rsidRPr="00A73B1B" w:rsidRDefault="00A73B1B" w:rsidP="00A73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Расторгнуть договор коммерческого найма жилого помещения от 01 января 2023 года, заключенный между истцом и ответчиком.</w:t>
      </w:r>
    </w:p>
    <w:p w14:paraId="0A86659E" w14:textId="77777777" w:rsidR="00A73B1B" w:rsidRPr="00A73B1B" w:rsidRDefault="00A73B1B" w:rsidP="00A73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Выселить ответчика из жилого помещения, расположенного по адресу: г. Курган, ул. Зеленая, д. 1, кв. 10, без предоставления другого жилого помещения.</w:t>
      </w:r>
    </w:p>
    <w:p w14:paraId="60F522A8" w14:textId="77777777" w:rsidR="00A73B1B" w:rsidRPr="00A73B1B" w:rsidRDefault="00A73B1B" w:rsidP="00A73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Взыскать с ответчика в пользу истца сумму убытков в размере 101 010 рублей.</w:t>
      </w:r>
    </w:p>
    <w:p w14:paraId="373F7314" w14:textId="77777777" w:rsidR="00A73B1B" w:rsidRPr="00A73B1B" w:rsidRDefault="00A73B1B" w:rsidP="00A73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Взыскать с ответчика судебные расходы, включая расходы на оплату госпошлины в размере 1010 рублей.</w:t>
      </w:r>
    </w:p>
    <w:p w14:paraId="182E9D43" w14:textId="77777777" w:rsidR="00A73B1B" w:rsidRPr="00A73B1B" w:rsidRDefault="00A73B1B" w:rsidP="00A73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F53C265" w14:textId="77777777" w:rsidR="00A73B1B" w:rsidRPr="00A73B1B" w:rsidRDefault="00A73B1B" w:rsidP="00A73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Копия договора коммерческого найма от 01 января 2023 года;</w:t>
      </w:r>
    </w:p>
    <w:p w14:paraId="5B55793A" w14:textId="77777777" w:rsidR="00A73B1B" w:rsidRPr="00A73B1B" w:rsidRDefault="00A73B1B" w:rsidP="00A73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Акт осмотра жилого помещения от 01 марта 2024 года;</w:t>
      </w:r>
    </w:p>
    <w:p w14:paraId="79188C6B" w14:textId="77777777" w:rsidR="00A73B1B" w:rsidRPr="00A73B1B" w:rsidRDefault="00A73B1B" w:rsidP="00A73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Претензия истца к ответчику от 05 марта 2024 года;</w:t>
      </w:r>
    </w:p>
    <w:p w14:paraId="3DCFE9B8" w14:textId="77777777" w:rsidR="00A73B1B" w:rsidRPr="00A73B1B" w:rsidRDefault="00A73B1B" w:rsidP="00A73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Отчет независимого оценщика № 1010 от 10 марта 2024 года;</w:t>
      </w:r>
    </w:p>
    <w:p w14:paraId="6C4613A1" w14:textId="77777777" w:rsidR="00A73B1B" w:rsidRPr="00A73B1B" w:rsidRDefault="00A73B1B" w:rsidP="00A73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Квитанция об оплате госпошлины;</w:t>
      </w:r>
    </w:p>
    <w:p w14:paraId="576BF4E2" w14:textId="3B5475CB" w:rsidR="00A73B1B" w:rsidRPr="00A73B1B" w:rsidRDefault="00A73B1B" w:rsidP="00A73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A73B1B">
        <w:rPr>
          <w:rFonts w:ascii="Times New Roman" w:hAnsi="Times New Roman" w:cs="Times New Roman"/>
          <w:sz w:val="28"/>
          <w:szCs w:val="28"/>
        </w:rPr>
        <w:t xml:space="preserve"> искового заявления и приложенных документов </w:t>
      </w:r>
      <w:r>
        <w:rPr>
          <w:rFonts w:ascii="Times New Roman" w:hAnsi="Times New Roman" w:cs="Times New Roman"/>
          <w:sz w:val="28"/>
          <w:szCs w:val="28"/>
        </w:rPr>
        <w:t>в адрес</w:t>
      </w:r>
      <w:r w:rsidRPr="00A73B1B">
        <w:rPr>
          <w:rFonts w:ascii="Times New Roman" w:hAnsi="Times New Roman" w:cs="Times New Roman"/>
          <w:sz w:val="28"/>
          <w:szCs w:val="28"/>
        </w:rPr>
        <w:t xml:space="preserve"> ответчика.</w:t>
      </w:r>
    </w:p>
    <w:p w14:paraId="639E636E" w14:textId="77777777" w:rsidR="00A73B1B" w:rsidRPr="00A73B1B" w:rsidRDefault="00A73B1B" w:rsidP="00A73B1B">
      <w:pPr>
        <w:rPr>
          <w:rFonts w:ascii="Times New Roman" w:hAnsi="Times New Roman" w:cs="Times New Roman"/>
          <w:sz w:val="28"/>
          <w:szCs w:val="28"/>
        </w:rPr>
      </w:pPr>
      <w:r w:rsidRPr="00A73B1B">
        <w:rPr>
          <w:rFonts w:ascii="Times New Roman" w:hAnsi="Times New Roman" w:cs="Times New Roman"/>
          <w:sz w:val="28"/>
          <w:szCs w:val="28"/>
        </w:rPr>
        <w:t>Дата: 01 апреля 2024 года</w:t>
      </w:r>
      <w:r w:rsidRPr="00A73B1B">
        <w:rPr>
          <w:rFonts w:ascii="Times New Roman" w:hAnsi="Times New Roman" w:cs="Times New Roman"/>
          <w:sz w:val="28"/>
          <w:szCs w:val="28"/>
        </w:rPr>
        <w:br/>
        <w:t>Подпись: ______________ / Иванов П.А. /</w:t>
      </w: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3"/>
  </w:num>
  <w:num w:numId="4">
    <w:abstractNumId w:val="22"/>
  </w:num>
  <w:num w:numId="5">
    <w:abstractNumId w:val="12"/>
  </w:num>
  <w:num w:numId="6">
    <w:abstractNumId w:val="19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25"/>
  </w:num>
  <w:num w:numId="12">
    <w:abstractNumId w:val="2"/>
  </w:num>
  <w:num w:numId="13">
    <w:abstractNumId w:val="5"/>
  </w:num>
  <w:num w:numId="14">
    <w:abstractNumId w:val="13"/>
  </w:num>
  <w:num w:numId="15">
    <w:abstractNumId w:val="16"/>
  </w:num>
  <w:num w:numId="16">
    <w:abstractNumId w:val="4"/>
  </w:num>
  <w:num w:numId="17">
    <w:abstractNumId w:val="20"/>
  </w:num>
  <w:num w:numId="18">
    <w:abstractNumId w:val="1"/>
  </w:num>
  <w:num w:numId="19">
    <w:abstractNumId w:val="8"/>
  </w:num>
  <w:num w:numId="20">
    <w:abstractNumId w:val="10"/>
  </w:num>
  <w:num w:numId="21">
    <w:abstractNumId w:val="17"/>
  </w:num>
  <w:num w:numId="22">
    <w:abstractNumId w:val="18"/>
  </w:num>
  <w:num w:numId="23">
    <w:abstractNumId w:val="23"/>
  </w:num>
  <w:num w:numId="24">
    <w:abstractNumId w:val="26"/>
  </w:num>
  <w:num w:numId="25">
    <w:abstractNumId w:val="21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00B7F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73B1B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коммерческого найма и взыскании убытков в связи с порчей имущества</dc:title>
  <dc:subject/>
  <dc:creator>Assistentus.ru</dc:creator>
  <cp:keywords/>
  <dc:description/>
  <cp:lastModifiedBy>Колеватов Денис</cp:lastModifiedBy>
  <cp:revision>34</cp:revision>
  <dcterms:created xsi:type="dcterms:W3CDTF">2024-10-02T16:50:00Z</dcterms:created>
  <dcterms:modified xsi:type="dcterms:W3CDTF">2025-03-18T08:43:00Z</dcterms:modified>
</cp:coreProperties>
</file>