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A8B8" w14:textId="77777777" w:rsidR="00281BCF" w:rsidRPr="00281BCF" w:rsidRDefault="00281BCF" w:rsidP="00281B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81BCF">
        <w:rPr>
          <w:rFonts w:ascii="Times New Roman" w:hAnsi="Times New Roman" w:cs="Times New Roman"/>
          <w:sz w:val="28"/>
          <w:szCs w:val="28"/>
        </w:rPr>
        <w:br/>
        <w:t>г. Курган, ул. Глинозёмная, д. 1, индекс 100000</w:t>
      </w:r>
    </w:p>
    <w:p w14:paraId="62C07D99" w14:textId="1D4C8DCD" w:rsidR="00281BCF" w:rsidRPr="00281BCF" w:rsidRDefault="00281BCF" w:rsidP="00281B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Истец:</w:t>
      </w:r>
      <w:r w:rsidRPr="00281BCF">
        <w:rPr>
          <w:rFonts w:ascii="Times New Roman" w:hAnsi="Times New Roman" w:cs="Times New Roman"/>
          <w:sz w:val="28"/>
          <w:szCs w:val="28"/>
        </w:rPr>
        <w:br/>
        <w:t xml:space="preserve">Суховей Алексей </w:t>
      </w:r>
      <w:proofErr w:type="spellStart"/>
      <w:r w:rsidRPr="00281BCF">
        <w:rPr>
          <w:rFonts w:ascii="Times New Roman" w:hAnsi="Times New Roman" w:cs="Times New Roman"/>
          <w:sz w:val="28"/>
          <w:szCs w:val="28"/>
        </w:rPr>
        <w:t>Гелиевич</w:t>
      </w:r>
      <w:proofErr w:type="spellEnd"/>
      <w:r w:rsidRPr="00281BCF">
        <w:rPr>
          <w:rFonts w:ascii="Times New Roman" w:hAnsi="Times New Roman" w:cs="Times New Roman"/>
          <w:sz w:val="28"/>
          <w:szCs w:val="28"/>
        </w:rPr>
        <w:br/>
        <w:t>Адрес: г. Курган, ул. Тальниковая, д. 10, кв. 1</w:t>
      </w:r>
      <w:r w:rsidRPr="00281BCF">
        <w:rPr>
          <w:rFonts w:ascii="Times New Roman" w:hAnsi="Times New Roman" w:cs="Times New Roman"/>
          <w:sz w:val="28"/>
          <w:szCs w:val="28"/>
        </w:rPr>
        <w:br/>
        <w:t>Тел.: 8 (100) 000-01-01</w:t>
      </w:r>
    </w:p>
    <w:p w14:paraId="0D9F3FDC" w14:textId="70D178F5" w:rsidR="00281BCF" w:rsidRPr="00281BCF" w:rsidRDefault="00281BCF" w:rsidP="00281B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Ответчик:</w:t>
      </w:r>
      <w:r w:rsidRPr="00281BCF">
        <w:rPr>
          <w:rFonts w:ascii="Times New Roman" w:hAnsi="Times New Roman" w:cs="Times New Roman"/>
          <w:sz w:val="28"/>
          <w:szCs w:val="28"/>
        </w:rPr>
        <w:br/>
        <w:t>Гусев Амвросий Владленович</w:t>
      </w:r>
      <w:r w:rsidRPr="00281BCF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proofErr w:type="spellStart"/>
      <w:r w:rsidRPr="00281BCF">
        <w:rPr>
          <w:rFonts w:ascii="Times New Roman" w:hAnsi="Times New Roman" w:cs="Times New Roman"/>
          <w:sz w:val="28"/>
          <w:szCs w:val="28"/>
        </w:rPr>
        <w:t>Поташникова</w:t>
      </w:r>
      <w:proofErr w:type="spellEnd"/>
      <w:r w:rsidRPr="00281BCF">
        <w:rPr>
          <w:rFonts w:ascii="Times New Roman" w:hAnsi="Times New Roman" w:cs="Times New Roman"/>
          <w:sz w:val="28"/>
          <w:szCs w:val="28"/>
        </w:rPr>
        <w:t>, д. 1, кв. 0</w:t>
      </w:r>
      <w:r w:rsidRPr="00281BCF">
        <w:rPr>
          <w:rFonts w:ascii="Times New Roman" w:hAnsi="Times New Roman" w:cs="Times New Roman"/>
          <w:sz w:val="28"/>
          <w:szCs w:val="28"/>
        </w:rPr>
        <w:br/>
        <w:t>Тел.: 8 (100) 000-00-10</w:t>
      </w:r>
    </w:p>
    <w:p w14:paraId="31619644" w14:textId="77777777" w:rsidR="00281BCF" w:rsidRPr="00281BCF" w:rsidRDefault="00281BCF" w:rsidP="00281B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81BCF">
        <w:rPr>
          <w:rFonts w:ascii="Times New Roman" w:hAnsi="Times New Roman" w:cs="Times New Roman"/>
          <w:b/>
          <w:bCs/>
          <w:sz w:val="28"/>
          <w:szCs w:val="28"/>
        </w:rPr>
        <w:br/>
        <w:t>о расторжении договора поручительства</w:t>
      </w:r>
    </w:p>
    <w:p w14:paraId="07CE8327" w14:textId="77777777" w:rsidR="00281BCF" w:rsidRPr="00281BCF" w:rsidRDefault="00281BC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Между Гусевым Амвросием Владленовичем и обществом с ограниченной ответственностью «Вега-Энергия» 10 января 2023 года был заключён договор поставки оборудования № 3-П, по условиям которого ООО «Вега-Энергия» обязалось поставить ответчику специализированные комплектующие, а тот, в свою очередь, принять и оплатить их в установленные сроки.</w:t>
      </w:r>
    </w:p>
    <w:p w14:paraId="188A177B" w14:textId="77777777" w:rsidR="00281BCF" w:rsidRPr="00281BCF" w:rsidRDefault="00281BC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 xml:space="preserve">С целью обеспечения исполнения обязательств по указанному договору, 15 января 2023 года между мною, Суховеем Алексеем </w:t>
      </w:r>
      <w:proofErr w:type="spellStart"/>
      <w:r w:rsidRPr="00281BCF">
        <w:rPr>
          <w:rFonts w:ascii="Times New Roman" w:hAnsi="Times New Roman" w:cs="Times New Roman"/>
          <w:sz w:val="28"/>
          <w:szCs w:val="28"/>
        </w:rPr>
        <w:t>Гелиевичем</w:t>
      </w:r>
      <w:proofErr w:type="spellEnd"/>
      <w:r w:rsidRPr="00281BCF">
        <w:rPr>
          <w:rFonts w:ascii="Times New Roman" w:hAnsi="Times New Roman" w:cs="Times New Roman"/>
          <w:sz w:val="28"/>
          <w:szCs w:val="28"/>
        </w:rPr>
        <w:t>, и ООО «Вега-Энергия» был заключён договор поручительства № 5-Г. Согласно условиям договора, я принял на себя обязательство солидарной ответственности по договору поставки на период с 15 января 2023 года по 15 января 2024 года.</w:t>
      </w:r>
    </w:p>
    <w:p w14:paraId="04B398E3" w14:textId="77777777" w:rsidR="00281BCF" w:rsidRPr="00281BCF" w:rsidRDefault="00281BC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В марте 2023 года стало известно, что поставки оборудования не были произведены в полном объёме. При этом сторона, принявшая товар, нарушила условия оплаты и неоднократно уклонялась от получения претензий. Позднее выяснилось, что договор поставки был изменён в части условий оплаты без моего согласия, что, в свою очередь, значительно увеличило риск наступления обязательств по поручительству.</w:t>
      </w:r>
    </w:p>
    <w:p w14:paraId="78FCEFB6" w14:textId="77777777" w:rsidR="00281BCF" w:rsidRPr="00281BCF" w:rsidRDefault="00281BC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Я направил в адрес ООО «Вега-Энергия» уведомление от 20 ноября 2023 года с требованием прекратить действие поручительства, в связи с тем, что изменения в условия основного договора производились без уведомления поручителя. Однако ответа на своё обращение я не получил.</w:t>
      </w:r>
    </w:p>
    <w:p w14:paraId="1A85229D" w14:textId="77777777" w:rsidR="00281BCF" w:rsidRPr="00281BCF" w:rsidRDefault="00281BC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 xml:space="preserve">Учитывая изложенное, полагаю, что договор поручительства № 5-Г от 15 января 2023 года должен быть расторгнут в судебном порядке, поскольку существенно изменились обстоятельства, при которых он заключался. Более </w:t>
      </w:r>
      <w:r w:rsidRPr="00281BCF">
        <w:rPr>
          <w:rFonts w:ascii="Times New Roman" w:hAnsi="Times New Roman" w:cs="Times New Roman"/>
          <w:sz w:val="28"/>
          <w:szCs w:val="28"/>
        </w:rPr>
        <w:lastRenderedPageBreak/>
        <w:t>того, действия сторон основного обязательства прямо нарушили мои законные интересы как поручителя.</w:t>
      </w:r>
    </w:p>
    <w:p w14:paraId="54532292" w14:textId="23ADF438" w:rsidR="00281BCF" w:rsidRPr="00281BCF" w:rsidRDefault="00281BC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450, 451, 361, 407 ГК РФ, ст.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BCF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14620D3D" w14:textId="77777777" w:rsidR="00281BCF" w:rsidRPr="00281BCF" w:rsidRDefault="00281BCF" w:rsidP="00281B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 xml:space="preserve">Расторгнуть договор поручительства № 5-Г от 15 января 2023 года, заключённый между Суховеем Алексеем </w:t>
      </w:r>
      <w:proofErr w:type="spellStart"/>
      <w:r w:rsidRPr="00281BCF">
        <w:rPr>
          <w:rFonts w:ascii="Times New Roman" w:hAnsi="Times New Roman" w:cs="Times New Roman"/>
          <w:sz w:val="28"/>
          <w:szCs w:val="28"/>
        </w:rPr>
        <w:t>Гелиевичем</w:t>
      </w:r>
      <w:proofErr w:type="spellEnd"/>
      <w:r w:rsidRPr="00281BCF">
        <w:rPr>
          <w:rFonts w:ascii="Times New Roman" w:hAnsi="Times New Roman" w:cs="Times New Roman"/>
          <w:sz w:val="28"/>
          <w:szCs w:val="28"/>
        </w:rPr>
        <w:t xml:space="preserve"> и ООО «Вега-Энергия».</w:t>
      </w:r>
    </w:p>
    <w:p w14:paraId="10A2A612" w14:textId="77777777" w:rsidR="00281BCF" w:rsidRPr="00281BCF" w:rsidRDefault="00281BCF" w:rsidP="00281B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Признать обязанности поручителя по указанному договору прекращёнными с 20 ноября 2023 года.</w:t>
      </w:r>
    </w:p>
    <w:p w14:paraId="4AC9A9E6" w14:textId="77777777" w:rsidR="00281BCF" w:rsidRPr="00281BCF" w:rsidRDefault="00281BC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587C096" w14:textId="77777777" w:rsidR="00281BCF" w:rsidRPr="00281BCF" w:rsidRDefault="00281BCF" w:rsidP="00281B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Копия договора поручительства № 5-Г от 15 января 2023 года.</w:t>
      </w:r>
    </w:p>
    <w:p w14:paraId="33F400C7" w14:textId="77777777" w:rsidR="00281BCF" w:rsidRPr="00281BCF" w:rsidRDefault="00281BCF" w:rsidP="00281B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Копия договора поставки № 3-П от 10 января 2023 года.</w:t>
      </w:r>
    </w:p>
    <w:p w14:paraId="32CE944E" w14:textId="77777777" w:rsidR="00281BCF" w:rsidRPr="00281BCF" w:rsidRDefault="00281BCF" w:rsidP="00281B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Копии переписки сторон.</w:t>
      </w:r>
    </w:p>
    <w:p w14:paraId="3A1C4F26" w14:textId="77777777" w:rsidR="00281BCF" w:rsidRPr="00281BCF" w:rsidRDefault="00281BCF" w:rsidP="00281B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Копия уведомления от 20 ноября 2023 года.</w:t>
      </w:r>
    </w:p>
    <w:p w14:paraId="6B154456" w14:textId="77777777" w:rsidR="00281BCF" w:rsidRPr="00281BCF" w:rsidRDefault="00281BCF" w:rsidP="00281B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29EB87C9" w14:textId="77777777" w:rsidR="00281BCF" w:rsidRPr="00281BCF" w:rsidRDefault="00281BCF" w:rsidP="00281B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5F34EBF9" w14:textId="1308F5A8" w:rsidR="00281BCF" w:rsidRPr="00281BCF" w:rsidRDefault="00281BCF" w:rsidP="00281BCF">
      <w:pPr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sz w:val="28"/>
          <w:szCs w:val="28"/>
        </w:rPr>
        <w:t>Дата: 10 июля 2025 года</w:t>
      </w:r>
      <w:r w:rsidRPr="00281BCF">
        <w:rPr>
          <w:rFonts w:ascii="Times New Roman" w:hAnsi="Times New Roman" w:cs="Times New Roman"/>
          <w:sz w:val="28"/>
          <w:szCs w:val="28"/>
        </w:rPr>
        <w:br/>
        <w:t>Подпись: ____________ /Суховей А. Г./</w:t>
      </w:r>
    </w:p>
    <w:p w14:paraId="74217CED" w14:textId="77777777" w:rsidR="00281BCF" w:rsidRPr="00BD0C84" w:rsidRDefault="00281BC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1BC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2"/>
  </w:num>
  <w:num w:numId="2" w16cid:durableId="1035274421">
    <w:abstractNumId w:val="47"/>
  </w:num>
  <w:num w:numId="3" w16cid:durableId="887842894">
    <w:abstractNumId w:val="5"/>
  </w:num>
  <w:num w:numId="4" w16cid:durableId="860435904">
    <w:abstractNumId w:val="46"/>
  </w:num>
  <w:num w:numId="5" w16cid:durableId="1365517735">
    <w:abstractNumId w:val="28"/>
  </w:num>
  <w:num w:numId="6" w16cid:durableId="280233304">
    <w:abstractNumId w:val="40"/>
  </w:num>
  <w:num w:numId="7" w16cid:durableId="16011819">
    <w:abstractNumId w:val="34"/>
  </w:num>
  <w:num w:numId="8" w16cid:durableId="1538810764">
    <w:abstractNumId w:val="15"/>
  </w:num>
  <w:num w:numId="9" w16cid:durableId="824054754">
    <w:abstractNumId w:val="12"/>
  </w:num>
  <w:num w:numId="10" w16cid:durableId="838615547">
    <w:abstractNumId w:val="27"/>
  </w:num>
  <w:num w:numId="11" w16cid:durableId="1788816503">
    <w:abstractNumId w:val="49"/>
  </w:num>
  <w:num w:numId="12" w16cid:durableId="1435707560">
    <w:abstractNumId w:val="4"/>
  </w:num>
  <w:num w:numId="13" w16cid:durableId="1128208361">
    <w:abstractNumId w:val="11"/>
  </w:num>
  <w:num w:numId="14" w16cid:durableId="939797935">
    <w:abstractNumId w:val="31"/>
  </w:num>
  <w:num w:numId="15" w16cid:durableId="1084837884">
    <w:abstractNumId w:val="35"/>
  </w:num>
  <w:num w:numId="16" w16cid:durableId="1157041497">
    <w:abstractNumId w:val="33"/>
  </w:num>
  <w:num w:numId="17" w16cid:durableId="1763145741">
    <w:abstractNumId w:val="43"/>
  </w:num>
  <w:num w:numId="18" w16cid:durableId="1055860192">
    <w:abstractNumId w:val="37"/>
  </w:num>
  <w:num w:numId="19" w16cid:durableId="565994813">
    <w:abstractNumId w:val="21"/>
  </w:num>
  <w:num w:numId="20" w16cid:durableId="1355574095">
    <w:abstractNumId w:val="26"/>
  </w:num>
  <w:num w:numId="21" w16cid:durableId="1638140905">
    <w:abstractNumId w:val="23"/>
  </w:num>
  <w:num w:numId="22" w16cid:durableId="982927492">
    <w:abstractNumId w:val="7"/>
  </w:num>
  <w:num w:numId="23" w16cid:durableId="438765150">
    <w:abstractNumId w:val="3"/>
  </w:num>
  <w:num w:numId="24" w16cid:durableId="1455171065">
    <w:abstractNumId w:val="48"/>
  </w:num>
  <w:num w:numId="25" w16cid:durableId="1664041244">
    <w:abstractNumId w:val="29"/>
  </w:num>
  <w:num w:numId="26" w16cid:durableId="1211385315">
    <w:abstractNumId w:val="1"/>
  </w:num>
  <w:num w:numId="27" w16cid:durableId="1002051439">
    <w:abstractNumId w:val="19"/>
  </w:num>
  <w:num w:numId="28" w16cid:durableId="119417329">
    <w:abstractNumId w:val="16"/>
  </w:num>
  <w:num w:numId="29" w16cid:durableId="1060977985">
    <w:abstractNumId w:val="45"/>
  </w:num>
  <w:num w:numId="30" w16cid:durableId="332147671">
    <w:abstractNumId w:val="14"/>
  </w:num>
  <w:num w:numId="31" w16cid:durableId="1150752733">
    <w:abstractNumId w:val="8"/>
  </w:num>
  <w:num w:numId="32" w16cid:durableId="1971011131">
    <w:abstractNumId w:val="36"/>
  </w:num>
  <w:num w:numId="33" w16cid:durableId="2142841764">
    <w:abstractNumId w:val="44"/>
  </w:num>
  <w:num w:numId="34" w16cid:durableId="1690137225">
    <w:abstractNumId w:val="13"/>
  </w:num>
  <w:num w:numId="35" w16cid:durableId="1045105535">
    <w:abstractNumId w:val="30"/>
  </w:num>
  <w:num w:numId="36" w16cid:durableId="1172602689">
    <w:abstractNumId w:val="25"/>
  </w:num>
  <w:num w:numId="37" w16cid:durableId="269051502">
    <w:abstractNumId w:val="17"/>
  </w:num>
  <w:num w:numId="38" w16cid:durableId="1701710513">
    <w:abstractNumId w:val="20"/>
  </w:num>
  <w:num w:numId="39" w16cid:durableId="38168649">
    <w:abstractNumId w:val="38"/>
  </w:num>
  <w:num w:numId="40" w16cid:durableId="1486241413">
    <w:abstractNumId w:val="10"/>
  </w:num>
  <w:num w:numId="41" w16cid:durableId="1641496500">
    <w:abstractNumId w:val="24"/>
  </w:num>
  <w:num w:numId="42" w16cid:durableId="1419669058">
    <w:abstractNumId w:val="39"/>
  </w:num>
  <w:num w:numId="43" w16cid:durableId="1071542511">
    <w:abstractNumId w:val="9"/>
  </w:num>
  <w:num w:numId="44" w16cid:durableId="1205020512">
    <w:abstractNumId w:val="18"/>
  </w:num>
  <w:num w:numId="45" w16cid:durableId="238635703">
    <w:abstractNumId w:val="22"/>
  </w:num>
  <w:num w:numId="46" w16cid:durableId="1631090435">
    <w:abstractNumId w:val="42"/>
  </w:num>
  <w:num w:numId="47" w16cid:durableId="670763535">
    <w:abstractNumId w:val="6"/>
  </w:num>
  <w:num w:numId="48" w16cid:durableId="1803880898">
    <w:abstractNumId w:val="2"/>
  </w:num>
  <w:num w:numId="49" w16cid:durableId="79835762">
    <w:abstractNumId w:val="41"/>
  </w:num>
  <w:num w:numId="50" w16cid:durableId="127378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1812"/>
    <w:rsid w:val="001A6868"/>
    <w:rsid w:val="001C2709"/>
    <w:rsid w:val="001D2358"/>
    <w:rsid w:val="001E51A6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поручительства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2025-07-10T20:19:00Z</dcterms:modified>
</cp:coreProperties>
</file>