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7546" w14:textId="62B4AD17" w:rsidR="004837BF" w:rsidRPr="004837BF" w:rsidRDefault="004837BF" w:rsidP="004837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</w:p>
    <w:p w14:paraId="2532005B" w14:textId="5486022F" w:rsidR="004837BF" w:rsidRPr="004837BF" w:rsidRDefault="004837BF" w:rsidP="004837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Истец: Рефинансированный Сергей Сергеевич</w:t>
      </w:r>
      <w:r w:rsidRPr="004837BF">
        <w:rPr>
          <w:rFonts w:ascii="Times New Roman" w:hAnsi="Times New Roman" w:cs="Times New Roman"/>
          <w:sz w:val="28"/>
          <w:szCs w:val="28"/>
        </w:rPr>
        <w:br/>
        <w:t>Адрес регистрации: Россия, г. Курган, ул. Зеленая, д. 1, кв. 2</w:t>
      </w:r>
      <w:r w:rsidRPr="004837BF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0A447BB4" w14:textId="77777777" w:rsidR="004837BF" w:rsidRPr="004837BF" w:rsidRDefault="004837BF" w:rsidP="004837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Ответчик: Общество с ограниченной ответственностью «Зауральский дипломат»</w:t>
      </w:r>
      <w:r w:rsidRPr="004837BF">
        <w:rPr>
          <w:rFonts w:ascii="Times New Roman" w:hAnsi="Times New Roman" w:cs="Times New Roman"/>
          <w:sz w:val="28"/>
          <w:szCs w:val="28"/>
        </w:rPr>
        <w:br/>
        <w:t>Адрес: Россия, г. Курган, ул. Центральная, д. 2</w:t>
      </w:r>
      <w:r w:rsidRPr="004837BF">
        <w:rPr>
          <w:rFonts w:ascii="Times New Roman" w:hAnsi="Times New Roman" w:cs="Times New Roman"/>
          <w:sz w:val="28"/>
          <w:szCs w:val="28"/>
        </w:rPr>
        <w:br/>
        <w:t>ИНН 1111111111</w:t>
      </w:r>
      <w:r w:rsidRPr="004837BF">
        <w:rPr>
          <w:rFonts w:ascii="Times New Roman" w:hAnsi="Times New Roman" w:cs="Times New Roman"/>
          <w:sz w:val="28"/>
          <w:szCs w:val="28"/>
        </w:rPr>
        <w:br/>
        <w:t>ОГРН 2222222222222</w:t>
      </w:r>
    </w:p>
    <w:p w14:paraId="3F03CD36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за просрочку сдачи объекта</w:t>
      </w:r>
    </w:p>
    <w:p w14:paraId="0FE458DA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В 2022 году между мной, Рефинансированным Сергеем Сергеевичем, и ООО «Зауральский дипломат» был заключен договор участия в долевом строительстве многоквартирного дома по адресу: г. Курган, ул. Мирная, д. 1. Договор был зарегистрирован в установленном порядке, его номер – 12-22/2022 от 01.02.2022. В соответствии с пунктом 3.1 договора, объект строительства – квартира площадью 50 квадратных метров на 3 этаже, должен был быть передан мне не позднее 01.02.2023.</w:t>
      </w:r>
    </w:p>
    <w:p w14:paraId="463168F4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Однако ответчик нарушил установленные договором сроки и не передал объект строительства в указанный срок. Просрочка на момент подачи иска составляет 10 месяцев, начиная с 02.02.2023 по 01.12.2023 включительно. Обращения с досудебной претензией от 01.09.2023, направленной в адрес ООО «Зауральский дипломат», результатов не дали, ответчик отказался урегулировать спор в добровольном порядке.</w:t>
      </w:r>
    </w:p>
    <w:p w14:paraId="70943699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Согласно статье 6 Федерального закона № 214-ФЗ, застройщик несет ответственность за нарушение сроков передачи объекта участнику долевого строительства. Пункт 5 указанной статьи обязывает застройщика уплатить неустойку за каждый день просрочки. Размер неустойки определяется на основании статьи 330 Гражданского кодекса РФ и составляет 1/300 ставки рефинансирования Центрального банка РФ за каждый день просрочки от цены договора.</w:t>
      </w:r>
    </w:p>
    <w:p w14:paraId="00FF833F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Цена договора составляет 5 000 000 рублей. Ставка рефинансирования ЦБ РФ на дату подачи иска – 7,5% годовых. Исходя из указанного, сумма неустойки за 10 месяцев составляет:</w:t>
      </w:r>
    </w:p>
    <w:p w14:paraId="655ABE82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5 000 000 × 7,5% ÷ 12 × 10 месяцев = 93 750 рублей.</w:t>
      </w:r>
    </w:p>
    <w:p w14:paraId="654B6B06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 xml:space="preserve">Кроме того, на основании статьи 15 Закона РФ «О защите прав потребителей» прошу взыскать компенсацию морального вреда в размере 5 </w:t>
      </w:r>
      <w:r w:rsidRPr="004837BF">
        <w:rPr>
          <w:rFonts w:ascii="Times New Roman" w:hAnsi="Times New Roman" w:cs="Times New Roman"/>
          <w:sz w:val="28"/>
          <w:szCs w:val="28"/>
        </w:rPr>
        <w:lastRenderedPageBreak/>
        <w:t>000 рублей. Также в соответствии со статьей 17 указанного закона и статьей 98 ГПК РФ прошу взыскать с ответчика судебные расходы, включая оплату государственной пошлины.</w:t>
      </w:r>
    </w:p>
    <w:p w14:paraId="09378126" w14:textId="48B82EBC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6 и 10 Федерального закона № 214-ФЗ, статьями 330, 395 ГК РФ, статьей 15 Закона РФ «О защите прав потребителей», статьями 131 и 132 ГПК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837BF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31624F65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Взыскать с ООО «Зауральский дипломат» неустойку за просрочку сдачи объекта в размере 93 750 рублей.</w:t>
      </w:r>
    </w:p>
    <w:p w14:paraId="238C9F33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Взыскать с ООО «Зауральский дипломат» компенсацию морального вреда в размере 5 000 рублей.</w:t>
      </w:r>
    </w:p>
    <w:p w14:paraId="64C42245" w14:textId="33643E86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Взыскать с ООО «Зауральский дипломат» судебные расходы в размере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37BF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14:paraId="53639A7D" w14:textId="77777777" w:rsidR="004837BF" w:rsidRPr="004837BF" w:rsidRDefault="004837BF" w:rsidP="0048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F2A9D0E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строительстве;</w:t>
      </w:r>
    </w:p>
    <w:p w14:paraId="10D7EE4B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Копия досудебной претензии с доказательствами ее направления;</w:t>
      </w:r>
    </w:p>
    <w:p w14:paraId="46DD5C4F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Расчет суммы неустойки;</w:t>
      </w:r>
    </w:p>
    <w:p w14:paraId="352B0ADB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4F4C4A53" w14:textId="77777777" w:rsidR="004837BF" w:rsidRPr="004837BF" w:rsidRDefault="004837BF" w:rsidP="004837BF">
      <w:pPr>
        <w:jc w:val="both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CCC3908" w14:textId="77777777" w:rsidR="004837BF" w:rsidRPr="004837BF" w:rsidRDefault="004837BF" w:rsidP="0048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Дата: 15.12.2024</w:t>
      </w:r>
    </w:p>
    <w:p w14:paraId="01B4AA72" w14:textId="77777777" w:rsidR="004837BF" w:rsidRPr="004837BF" w:rsidRDefault="004837BF" w:rsidP="00483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7BF">
        <w:rPr>
          <w:rFonts w:ascii="Times New Roman" w:hAnsi="Times New Roman" w:cs="Times New Roman"/>
          <w:sz w:val="28"/>
          <w:szCs w:val="28"/>
        </w:rPr>
        <w:t>Подпись: _____________ /Рефинансированный С.С./</w:t>
      </w:r>
    </w:p>
    <w:p w14:paraId="546E69C8" w14:textId="77777777" w:rsidR="004837BF" w:rsidRPr="006271FA" w:rsidRDefault="004837BF" w:rsidP="00627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551D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аренды недействительным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с застройщика за просрочку сдачи объекта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2024-12-14T20:43:00Z</dcterms:modified>
</cp:coreProperties>
</file>