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AB80" w14:textId="655E09CE" w:rsidR="001A4C5C" w:rsidRPr="001A4C5C" w:rsidRDefault="001A4C5C" w:rsidP="001A4C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A4C5C">
        <w:rPr>
          <w:rFonts w:ascii="Times New Roman" w:hAnsi="Times New Roman" w:cs="Times New Roman"/>
          <w:sz w:val="28"/>
          <w:szCs w:val="28"/>
        </w:rPr>
        <w:br/>
        <w:t>Адрес: 111111, г. *************, ул. *************, д. **</w:t>
      </w:r>
    </w:p>
    <w:p w14:paraId="31FA4862" w14:textId="357E9D3B" w:rsidR="001A4C5C" w:rsidRPr="001A4C5C" w:rsidRDefault="001A4C5C" w:rsidP="001A4C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Истец: Козлов Алексей Олегович</w:t>
      </w:r>
      <w:r w:rsidRPr="001A4C5C">
        <w:rPr>
          <w:rFonts w:ascii="Times New Roman" w:hAnsi="Times New Roman" w:cs="Times New Roman"/>
          <w:sz w:val="28"/>
          <w:szCs w:val="28"/>
        </w:rPr>
        <w:br/>
        <w:t>Адрес регистрации: 100000, г. *************, ул. *************, д. **, кв. **</w:t>
      </w:r>
      <w:r w:rsidRPr="001A4C5C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69B7AD3E" w14:textId="46C4CA49" w:rsidR="001A4C5C" w:rsidRPr="001A4C5C" w:rsidRDefault="001A4C5C" w:rsidP="001A4C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Ответчик: Общество с ограниченной ответственностью «</w:t>
      </w:r>
      <w:proofErr w:type="spellStart"/>
      <w:r w:rsidRPr="001A4C5C">
        <w:rPr>
          <w:rFonts w:ascii="Times New Roman" w:hAnsi="Times New Roman" w:cs="Times New Roman"/>
          <w:sz w:val="28"/>
          <w:szCs w:val="28"/>
        </w:rPr>
        <w:t>ИнфоСфера</w:t>
      </w:r>
      <w:proofErr w:type="spellEnd"/>
      <w:r w:rsidRPr="001A4C5C">
        <w:rPr>
          <w:rFonts w:ascii="Times New Roman" w:hAnsi="Times New Roman" w:cs="Times New Roman"/>
          <w:sz w:val="28"/>
          <w:szCs w:val="28"/>
        </w:rPr>
        <w:t>»</w:t>
      </w:r>
      <w:r w:rsidRPr="001A4C5C">
        <w:rPr>
          <w:rFonts w:ascii="Times New Roman" w:hAnsi="Times New Roman" w:cs="Times New Roman"/>
          <w:sz w:val="28"/>
          <w:szCs w:val="28"/>
        </w:rPr>
        <w:br/>
        <w:t>Юридический адрес: 101010, г. *************, ул. *************, д. **</w:t>
      </w:r>
      <w:r w:rsidRPr="001A4C5C">
        <w:rPr>
          <w:rFonts w:ascii="Times New Roman" w:hAnsi="Times New Roman" w:cs="Times New Roman"/>
          <w:sz w:val="28"/>
          <w:szCs w:val="28"/>
        </w:rPr>
        <w:br/>
        <w:t>ИНН/ОГРН: 1111111111 / 0000000000000</w:t>
      </w:r>
    </w:p>
    <w:p w14:paraId="6DF721B8" w14:textId="77777777" w:rsidR="001A4C5C" w:rsidRP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репутационного вреда, причиненного действиями оператора персональных данных</w:t>
      </w:r>
    </w:p>
    <w:p w14:paraId="3CD56F74" w14:textId="77777777" w:rsidR="001A4C5C" w:rsidRP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В мае 2024 года Истец случайно обнаружил, что в справочной системе «Сфера», находящейся в открытом доступе в сети интернет и администрируемой Ответчиком, без его согласия размещены персональные данные, включая фамилию, имя, отчество, мобильный номер телефона и адрес проживания. Размещение происходило без каких-либо уведомлений, а также без получения письменного согласия, как того требует действующее законодательство.</w:t>
      </w:r>
    </w:p>
    <w:p w14:paraId="63218649" w14:textId="77777777" w:rsidR="001A4C5C" w:rsidRP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ООО «</w:t>
      </w:r>
      <w:proofErr w:type="spellStart"/>
      <w:r w:rsidRPr="001A4C5C">
        <w:rPr>
          <w:rFonts w:ascii="Times New Roman" w:hAnsi="Times New Roman" w:cs="Times New Roman"/>
          <w:sz w:val="28"/>
          <w:szCs w:val="28"/>
        </w:rPr>
        <w:t>ИнфоСфера</w:t>
      </w:r>
      <w:proofErr w:type="spellEnd"/>
      <w:r w:rsidRPr="001A4C5C">
        <w:rPr>
          <w:rFonts w:ascii="Times New Roman" w:hAnsi="Times New Roman" w:cs="Times New Roman"/>
          <w:sz w:val="28"/>
          <w:szCs w:val="28"/>
        </w:rPr>
        <w:t>» Истец не предоставлял. Обрабатываемые Ответчиком сведения не являются общедоступными, так как Истец никогда ранее не публиковал их в открытых источниках и не размещал в публичных профилях. Соответственно, обработка и распространение персональных данных осуществлялись незаконно. В результате этих действий Истец столкнулся с телефонным спамом, навязчивыми предложениями, нарушением личной и семейной жизни. Он испытал стресс, тревожность и ощущение утраты контроля над конфиденциальной информацией.</w:t>
      </w:r>
    </w:p>
    <w:p w14:paraId="182993DC" w14:textId="77777777" w:rsidR="001A4C5C" w:rsidRP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Согласно части 1 статьи 6 Федерального закона «О персональных данных» от 27.07.2006 г. № 152-ФЗ, обработка персональных данных допускается только при наличии согласия субъекта. Согласно пункту 2 статьи 150 и статье 151 Гражданского кодекса РФ, гражданин вправе требовать компенсации морального вреда, причинённого незаконными действиями, затрагивающими личную сферу. Нарушение права на неприкосновенность частной жизни в данном случае повлекло нематериальные страдания, выразившиеся в ощущении небезопасности, раздражённости и утрате спокойствия.</w:t>
      </w:r>
    </w:p>
    <w:p w14:paraId="0E1A23A2" w14:textId="77777777" w:rsidR="001A4C5C" w:rsidRP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 xml:space="preserve">Указанные действия Ответчика причинили Истцу нематериальный вред, который Истец оценивает в 100 000 (Сто тысяч) рублей. Данная сумма </w:t>
      </w:r>
      <w:r w:rsidRPr="001A4C5C">
        <w:rPr>
          <w:rFonts w:ascii="Times New Roman" w:hAnsi="Times New Roman" w:cs="Times New Roman"/>
          <w:sz w:val="28"/>
          <w:szCs w:val="28"/>
        </w:rPr>
        <w:lastRenderedPageBreak/>
        <w:t>соразмерна последствиям, возникшим в связи с нарушением его прав, характеру и продолжительности вторжения в личную жизнь, а также масштабам распространения данных. Досудебная претензия Ответчику была направлена по электронной почте 01.03.2025 г., однако ответа получено не было, и незаконные данные не были удалены.</w:t>
      </w:r>
    </w:p>
    <w:p w14:paraId="1BD5C6FC" w14:textId="5779231A" w:rsidR="001A4C5C" w:rsidRP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3, 131 ГПК РФ, статьями 6, 8, 24 Закона «О персональных данных», пунктом 2 статьи 150, статьями 151 и 152 ГК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63B1563A" w14:textId="77777777" w:rsidR="001A4C5C" w:rsidRPr="001A4C5C" w:rsidRDefault="001A4C5C" w:rsidP="001A4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Обязать ООО «</w:t>
      </w:r>
      <w:proofErr w:type="spellStart"/>
      <w:r w:rsidRPr="001A4C5C">
        <w:rPr>
          <w:rFonts w:ascii="Times New Roman" w:hAnsi="Times New Roman" w:cs="Times New Roman"/>
          <w:sz w:val="28"/>
          <w:szCs w:val="28"/>
        </w:rPr>
        <w:t>ИнфоСфера</w:t>
      </w:r>
      <w:proofErr w:type="spellEnd"/>
      <w:r w:rsidRPr="001A4C5C">
        <w:rPr>
          <w:rFonts w:ascii="Times New Roman" w:hAnsi="Times New Roman" w:cs="Times New Roman"/>
          <w:sz w:val="28"/>
          <w:szCs w:val="28"/>
        </w:rPr>
        <w:t>» удалить персональные данные Истца из справочной системы и воздержаться от их дальнейшей обработки.</w:t>
      </w:r>
    </w:p>
    <w:p w14:paraId="2545DCFE" w14:textId="77777777" w:rsidR="001A4C5C" w:rsidRPr="001A4C5C" w:rsidRDefault="001A4C5C" w:rsidP="001A4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1A4C5C">
        <w:rPr>
          <w:rFonts w:ascii="Times New Roman" w:hAnsi="Times New Roman" w:cs="Times New Roman"/>
          <w:sz w:val="28"/>
          <w:szCs w:val="28"/>
        </w:rPr>
        <w:t>ИнфоСфера</w:t>
      </w:r>
      <w:proofErr w:type="spellEnd"/>
      <w:r w:rsidRPr="001A4C5C">
        <w:rPr>
          <w:rFonts w:ascii="Times New Roman" w:hAnsi="Times New Roman" w:cs="Times New Roman"/>
          <w:sz w:val="28"/>
          <w:szCs w:val="28"/>
        </w:rPr>
        <w:t>» в пользу Козлова Алексея Олеговича 100 000 (Сто тысяч) рублей в качестве компенсации морального вреда.</w:t>
      </w:r>
    </w:p>
    <w:p w14:paraId="043BC1A9" w14:textId="262743F2" w:rsidR="001A4C5C" w:rsidRPr="001A4C5C" w:rsidRDefault="001A4C5C" w:rsidP="001A4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Взыскать с Ответчика расходы на оплату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12B84" w14:textId="77777777" w:rsidR="001A4C5C" w:rsidRPr="001A4C5C" w:rsidRDefault="001A4C5C" w:rsidP="001A4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Взыскать с Ответчика расходы на юридические услуги в размере 15 000 (Пятнадцать тысяч) рублей.</w:t>
      </w:r>
    </w:p>
    <w:p w14:paraId="0D6F267F" w14:textId="77777777" w:rsidR="001A4C5C" w:rsidRPr="001A4C5C" w:rsidRDefault="001A4C5C" w:rsidP="001A4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Взыскать с Ответчика стоимость почтовых услуг в размере 500 (Пятьсот) рублей.</w:t>
      </w:r>
    </w:p>
    <w:p w14:paraId="0DC1B833" w14:textId="77777777" w:rsid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8D8185C" w14:textId="77777777" w:rsid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Документы, подтверждающие размещение персональных данных</w:t>
      </w:r>
    </w:p>
    <w:p w14:paraId="007735A5" w14:textId="77777777" w:rsid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Копия досудебной претензии и доказательства её направления</w:t>
      </w:r>
    </w:p>
    <w:p w14:paraId="4129574A" w14:textId="77777777" w:rsid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Копии документов, подтверждающих расходы на юриста</w:t>
      </w:r>
    </w:p>
    <w:p w14:paraId="20B80892" w14:textId="77777777" w:rsid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Квитанция об оплате госпошлины</w:t>
      </w:r>
    </w:p>
    <w:p w14:paraId="7C248ACF" w14:textId="2CC51B60" w:rsidR="001A4C5C" w:rsidRP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</w:t>
      </w:r>
    </w:p>
    <w:p w14:paraId="20EE1BA4" w14:textId="77777777" w:rsidR="001A4C5C" w:rsidRPr="001A4C5C" w:rsidRDefault="001A4C5C" w:rsidP="001A4C5C">
      <w:pPr>
        <w:rPr>
          <w:rFonts w:ascii="Times New Roman" w:hAnsi="Times New Roman" w:cs="Times New Roman"/>
          <w:sz w:val="28"/>
          <w:szCs w:val="28"/>
        </w:rPr>
      </w:pPr>
      <w:r w:rsidRPr="001A4C5C">
        <w:rPr>
          <w:rFonts w:ascii="Times New Roman" w:hAnsi="Times New Roman" w:cs="Times New Roman"/>
          <w:sz w:val="28"/>
          <w:szCs w:val="28"/>
        </w:rPr>
        <w:t>Дата: 28.05.2025 г.</w:t>
      </w:r>
      <w:r w:rsidRPr="001A4C5C">
        <w:rPr>
          <w:rFonts w:ascii="Times New Roman" w:hAnsi="Times New Roman" w:cs="Times New Roman"/>
          <w:sz w:val="28"/>
          <w:szCs w:val="28"/>
        </w:rPr>
        <w:br/>
        <w:t>Подпись: ____________________ (Козлов А.О.)</w:t>
      </w:r>
    </w:p>
    <w:p w14:paraId="3D5BCBDD" w14:textId="77777777" w:rsidR="001A4C5C" w:rsidRPr="001A4C5C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410C85" w14:textId="4BA1FBA3" w:rsidR="001A4C5C" w:rsidRPr="001A4C5C" w:rsidRDefault="001A4C5C" w:rsidP="001A4C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C6E6DB" w14:textId="77777777" w:rsidR="001A4C5C" w:rsidRPr="009324AE" w:rsidRDefault="001A4C5C" w:rsidP="001A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F4E"/>
    <w:multiLevelType w:val="multilevel"/>
    <w:tmpl w:val="A094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20"/>
  </w:num>
  <w:num w:numId="2" w16cid:durableId="807825277">
    <w:abstractNumId w:val="38"/>
  </w:num>
  <w:num w:numId="3" w16cid:durableId="1223250258">
    <w:abstractNumId w:val="3"/>
  </w:num>
  <w:num w:numId="4" w16cid:durableId="969821260">
    <w:abstractNumId w:val="37"/>
  </w:num>
  <w:num w:numId="5" w16cid:durableId="2048791273">
    <w:abstractNumId w:val="18"/>
  </w:num>
  <w:num w:numId="6" w16cid:durableId="461391379">
    <w:abstractNumId w:val="34"/>
  </w:num>
  <w:num w:numId="7" w16cid:durableId="1313557712">
    <w:abstractNumId w:val="25"/>
  </w:num>
  <w:num w:numId="8" w16cid:durableId="1647316425">
    <w:abstractNumId w:val="13"/>
  </w:num>
  <w:num w:numId="9" w16cid:durableId="125927133">
    <w:abstractNumId w:val="10"/>
  </w:num>
  <w:num w:numId="10" w16cid:durableId="799804927">
    <w:abstractNumId w:val="17"/>
  </w:num>
  <w:num w:numId="11" w16cid:durableId="318265964">
    <w:abstractNumId w:val="40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9"/>
  </w:num>
  <w:num w:numId="15" w16cid:durableId="907570534">
    <w:abstractNumId w:val="27"/>
  </w:num>
  <w:num w:numId="16" w16cid:durableId="758527798">
    <w:abstractNumId w:val="24"/>
  </w:num>
  <w:num w:numId="17" w16cid:durableId="312490902">
    <w:abstractNumId w:val="35"/>
  </w:num>
  <w:num w:numId="18" w16cid:durableId="1732271548">
    <w:abstractNumId w:val="15"/>
  </w:num>
  <w:num w:numId="19" w16cid:durableId="1269432499">
    <w:abstractNumId w:val="23"/>
  </w:num>
  <w:num w:numId="20" w16cid:durableId="1237744854">
    <w:abstractNumId w:val="22"/>
  </w:num>
  <w:num w:numId="21" w16cid:durableId="918709679">
    <w:abstractNumId w:val="29"/>
  </w:num>
  <w:num w:numId="22" w16cid:durableId="1120680974">
    <w:abstractNumId w:val="31"/>
  </w:num>
  <w:num w:numId="23" w16cid:durableId="1855067411">
    <w:abstractNumId w:val="9"/>
  </w:num>
  <w:num w:numId="24" w16cid:durableId="796608283">
    <w:abstractNumId w:val="39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6"/>
  </w:num>
  <w:num w:numId="28" w16cid:durableId="961620628">
    <w:abstractNumId w:val="36"/>
  </w:num>
  <w:num w:numId="29" w16cid:durableId="333534187">
    <w:abstractNumId w:val="8"/>
  </w:num>
  <w:num w:numId="30" w16cid:durableId="158498698">
    <w:abstractNumId w:val="14"/>
  </w:num>
  <w:num w:numId="31" w16cid:durableId="127935242">
    <w:abstractNumId w:val="0"/>
  </w:num>
  <w:num w:numId="32" w16cid:durableId="505172663">
    <w:abstractNumId w:val="32"/>
  </w:num>
  <w:num w:numId="33" w16cid:durableId="1359429203">
    <w:abstractNumId w:val="26"/>
  </w:num>
  <w:num w:numId="34" w16cid:durableId="285162864">
    <w:abstractNumId w:val="41"/>
  </w:num>
  <w:num w:numId="35" w16cid:durableId="801651120">
    <w:abstractNumId w:val="30"/>
  </w:num>
  <w:num w:numId="36" w16cid:durableId="433983547">
    <w:abstractNumId w:val="21"/>
  </w:num>
  <w:num w:numId="37" w16cid:durableId="127554179">
    <w:abstractNumId w:val="33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8"/>
  </w:num>
  <w:num w:numId="41" w16cid:durableId="1278021422">
    <w:abstractNumId w:val="6"/>
  </w:num>
  <w:num w:numId="42" w16cid:durableId="1952739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A4C5C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0F29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E0E9E"/>
    <w:rsid w:val="00BF7B4E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репутационного вреда, причиненного вследствие действий оператора</dc:title>
  <dc:subject/>
  <dc:creator>Assistentus.ru</dc:creator>
  <cp:keywords/>
  <dc:description/>
  <cp:lastModifiedBy>den</cp:lastModifiedBy>
  <cp:revision>52</cp:revision>
  <dcterms:created xsi:type="dcterms:W3CDTF">2024-10-02T16:50:00Z</dcterms:created>
  <dcterms:modified xsi:type="dcterms:W3CDTF">2025-05-30T09:25:00Z</dcterms:modified>
</cp:coreProperties>
</file>