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E884" w14:textId="77777777" w:rsidR="00B249FF" w:rsidRPr="00B249FF" w:rsidRDefault="00B249FF" w:rsidP="00B249F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49FF">
        <w:rPr>
          <w:rFonts w:ascii="Times New Roman" w:hAnsi="Times New Roman" w:cs="Times New Roman"/>
          <w:b/>
          <w:bCs/>
          <w:sz w:val="28"/>
          <w:szCs w:val="28"/>
        </w:rPr>
        <w:t>в Арбитражный суд Курганской области</w:t>
      </w:r>
    </w:p>
    <w:p w14:paraId="789CC586" w14:textId="77777777" w:rsidR="00B249FF" w:rsidRPr="00B249FF" w:rsidRDefault="00B249FF" w:rsidP="00B249F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Адрес: 640001, г. Курган, ул. Примерная, д. 1</w:t>
      </w:r>
    </w:p>
    <w:p w14:paraId="3152A103" w14:textId="167AF424" w:rsidR="00B249FF" w:rsidRPr="00B249FF" w:rsidRDefault="00B249FF" w:rsidP="00B249F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Истец: ООО «</w:t>
      </w:r>
      <w:proofErr w:type="spellStart"/>
      <w:r w:rsidRPr="00B249FF">
        <w:rPr>
          <w:rFonts w:ascii="Times New Roman" w:hAnsi="Times New Roman" w:cs="Times New Roman"/>
          <w:sz w:val="28"/>
          <w:szCs w:val="28"/>
        </w:rPr>
        <w:t>ЛогистикПро</w:t>
      </w:r>
      <w:proofErr w:type="spellEnd"/>
      <w:r w:rsidRPr="00B249FF">
        <w:rPr>
          <w:rFonts w:ascii="Times New Roman" w:hAnsi="Times New Roman" w:cs="Times New Roman"/>
          <w:sz w:val="28"/>
          <w:szCs w:val="28"/>
        </w:rPr>
        <w:t>» ИНН: 1001010100</w:t>
      </w:r>
      <w:r w:rsidRPr="00B249FF">
        <w:rPr>
          <w:rFonts w:ascii="Times New Roman" w:hAnsi="Times New Roman" w:cs="Times New Roman"/>
          <w:sz w:val="28"/>
          <w:szCs w:val="28"/>
        </w:rPr>
        <w:br/>
        <w:t>КПП: 100101001</w:t>
      </w:r>
      <w:r w:rsidRPr="00B249FF">
        <w:rPr>
          <w:rFonts w:ascii="Times New Roman" w:hAnsi="Times New Roman" w:cs="Times New Roman"/>
          <w:sz w:val="28"/>
          <w:szCs w:val="28"/>
        </w:rPr>
        <w:br/>
        <w:t>ОГРН: 1010101010101</w:t>
      </w:r>
      <w:r w:rsidRPr="00B249FF">
        <w:rPr>
          <w:rFonts w:ascii="Times New Roman" w:hAnsi="Times New Roman" w:cs="Times New Roman"/>
          <w:sz w:val="28"/>
          <w:szCs w:val="28"/>
        </w:rPr>
        <w:br/>
        <w:t>Адрес: 100000, г. Москва, ул. Деловая, д</w:t>
      </w:r>
      <w:r>
        <w:rPr>
          <w:rFonts w:ascii="Times New Roman" w:hAnsi="Times New Roman" w:cs="Times New Roman"/>
          <w:sz w:val="28"/>
          <w:szCs w:val="28"/>
        </w:rPr>
        <w:t>. 10</w:t>
      </w:r>
      <w:r>
        <w:rPr>
          <w:rFonts w:ascii="Times New Roman" w:hAnsi="Times New Roman" w:cs="Times New Roman"/>
          <w:sz w:val="28"/>
          <w:szCs w:val="28"/>
        </w:rPr>
        <w:br/>
        <w:t>Телефон: 8 (100) 100-10-10</w:t>
      </w:r>
    </w:p>
    <w:p w14:paraId="49F7C954" w14:textId="7447FFBC" w:rsidR="00B249FF" w:rsidRPr="00B249FF" w:rsidRDefault="00B249FF" w:rsidP="00B249F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Ответчик: АО «Страховая линия» ИНН: 1010101010</w:t>
      </w:r>
      <w:r w:rsidRPr="00B249FF">
        <w:rPr>
          <w:rFonts w:ascii="Times New Roman" w:hAnsi="Times New Roman" w:cs="Times New Roman"/>
          <w:sz w:val="28"/>
          <w:szCs w:val="28"/>
        </w:rPr>
        <w:br/>
        <w:t>КПП: 101010001</w:t>
      </w:r>
      <w:r w:rsidRPr="00B249FF">
        <w:rPr>
          <w:rFonts w:ascii="Times New Roman" w:hAnsi="Times New Roman" w:cs="Times New Roman"/>
          <w:sz w:val="28"/>
          <w:szCs w:val="28"/>
        </w:rPr>
        <w:br/>
        <w:t>ОГРН: 1010101010102</w:t>
      </w:r>
      <w:r w:rsidRPr="00B249FF">
        <w:rPr>
          <w:rFonts w:ascii="Times New Roman" w:hAnsi="Times New Roman" w:cs="Times New Roman"/>
          <w:sz w:val="28"/>
          <w:szCs w:val="28"/>
        </w:rPr>
        <w:br/>
        <w:t xml:space="preserve">Адрес: 100001, г. Санкт-Петербург, пр. Защитников, </w:t>
      </w:r>
      <w:r>
        <w:rPr>
          <w:rFonts w:ascii="Times New Roman" w:hAnsi="Times New Roman" w:cs="Times New Roman"/>
          <w:sz w:val="28"/>
          <w:szCs w:val="28"/>
        </w:rPr>
        <w:t>д. 1</w:t>
      </w:r>
      <w:r>
        <w:rPr>
          <w:rFonts w:ascii="Times New Roman" w:hAnsi="Times New Roman" w:cs="Times New Roman"/>
          <w:sz w:val="28"/>
          <w:szCs w:val="28"/>
        </w:rPr>
        <w:br/>
        <w:t>Телефон: 8 (100) 101-01-01</w:t>
      </w:r>
    </w:p>
    <w:p w14:paraId="35D57F9E" w14:textId="77777777" w:rsidR="00B249FF" w:rsidRPr="00B249FF" w:rsidRDefault="00B249FF" w:rsidP="00B249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249FF">
        <w:rPr>
          <w:rFonts w:ascii="Times New Roman" w:hAnsi="Times New Roman" w:cs="Times New Roman"/>
          <w:sz w:val="28"/>
          <w:szCs w:val="28"/>
        </w:rPr>
        <w:br/>
        <w:t>о взыскании страхового возмещения за поврежденный груз</w:t>
      </w:r>
    </w:p>
    <w:p w14:paraId="5A8D9BA0" w14:textId="77777777" w:rsidR="00B249FF" w:rsidRP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01 марта 2025 года ООО «</w:t>
      </w:r>
      <w:proofErr w:type="spellStart"/>
      <w:r w:rsidRPr="00B249FF">
        <w:rPr>
          <w:rFonts w:ascii="Times New Roman" w:hAnsi="Times New Roman" w:cs="Times New Roman"/>
          <w:sz w:val="28"/>
          <w:szCs w:val="28"/>
        </w:rPr>
        <w:t>ЛогистикПро</w:t>
      </w:r>
      <w:proofErr w:type="spellEnd"/>
      <w:r w:rsidRPr="00B249FF">
        <w:rPr>
          <w:rFonts w:ascii="Times New Roman" w:hAnsi="Times New Roman" w:cs="Times New Roman"/>
          <w:sz w:val="28"/>
          <w:szCs w:val="28"/>
        </w:rPr>
        <w:t>» по договору поставки № 101 от 10 февраля 2025 года приобрело у ООО «</w:t>
      </w:r>
      <w:proofErr w:type="spellStart"/>
      <w:r w:rsidRPr="00B249FF">
        <w:rPr>
          <w:rFonts w:ascii="Times New Roman" w:hAnsi="Times New Roman" w:cs="Times New Roman"/>
          <w:sz w:val="28"/>
          <w:szCs w:val="28"/>
        </w:rPr>
        <w:t>Промтех</w:t>
      </w:r>
      <w:proofErr w:type="spellEnd"/>
      <w:r w:rsidRPr="00B249FF">
        <w:rPr>
          <w:rFonts w:ascii="Times New Roman" w:hAnsi="Times New Roman" w:cs="Times New Roman"/>
          <w:sz w:val="28"/>
          <w:szCs w:val="28"/>
        </w:rPr>
        <w:t>» партию электрооборудования на сумму 100 000 (Сто тысяч) рублей, с последующей поставкой груза автотранспортом.</w:t>
      </w:r>
    </w:p>
    <w:p w14:paraId="0598310E" w14:textId="77777777" w:rsidR="00B249FF" w:rsidRP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В рамках исполнения договора транспортной экспедиции от 12 февраля 2025 года, заключенного между ООО «</w:t>
      </w:r>
      <w:proofErr w:type="spellStart"/>
      <w:r w:rsidRPr="00B249FF">
        <w:rPr>
          <w:rFonts w:ascii="Times New Roman" w:hAnsi="Times New Roman" w:cs="Times New Roman"/>
          <w:sz w:val="28"/>
          <w:szCs w:val="28"/>
        </w:rPr>
        <w:t>ЛогистикПро</w:t>
      </w:r>
      <w:proofErr w:type="spellEnd"/>
      <w:r w:rsidRPr="00B249FF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Pr="00B249FF">
        <w:rPr>
          <w:rFonts w:ascii="Times New Roman" w:hAnsi="Times New Roman" w:cs="Times New Roman"/>
          <w:sz w:val="28"/>
          <w:szCs w:val="28"/>
        </w:rPr>
        <w:t>ТрансРегион</w:t>
      </w:r>
      <w:proofErr w:type="spellEnd"/>
      <w:r w:rsidRPr="00B249FF">
        <w:rPr>
          <w:rFonts w:ascii="Times New Roman" w:hAnsi="Times New Roman" w:cs="Times New Roman"/>
          <w:sz w:val="28"/>
          <w:szCs w:val="28"/>
        </w:rPr>
        <w:t>», последняя компания приняла к перевозке указанный груз. Между ООО «</w:t>
      </w:r>
      <w:proofErr w:type="spellStart"/>
      <w:r w:rsidRPr="00B249FF">
        <w:rPr>
          <w:rFonts w:ascii="Times New Roman" w:hAnsi="Times New Roman" w:cs="Times New Roman"/>
          <w:sz w:val="28"/>
          <w:szCs w:val="28"/>
        </w:rPr>
        <w:t>ТрансРегион</w:t>
      </w:r>
      <w:proofErr w:type="spellEnd"/>
      <w:r w:rsidRPr="00B249FF">
        <w:rPr>
          <w:rFonts w:ascii="Times New Roman" w:hAnsi="Times New Roman" w:cs="Times New Roman"/>
          <w:sz w:val="28"/>
          <w:szCs w:val="28"/>
        </w:rPr>
        <w:t>» и АО «Страховая линия» действовал генеральный договор страхования грузов № 10 от 01 января 2025 года, на основании которого весь перевозимый груз подлежал страхованию на случай повреждения или утраты.</w:t>
      </w:r>
    </w:p>
    <w:p w14:paraId="3A9E9717" w14:textId="77777777" w:rsidR="00B249FF" w:rsidRP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20 февраля 2025 года груз был доставлен по адресу склада ООО «</w:t>
      </w:r>
      <w:proofErr w:type="spellStart"/>
      <w:r w:rsidRPr="00B249FF">
        <w:rPr>
          <w:rFonts w:ascii="Times New Roman" w:hAnsi="Times New Roman" w:cs="Times New Roman"/>
          <w:sz w:val="28"/>
          <w:szCs w:val="28"/>
        </w:rPr>
        <w:t>ЛогистикПро</w:t>
      </w:r>
      <w:proofErr w:type="spellEnd"/>
      <w:r w:rsidRPr="00B249FF">
        <w:rPr>
          <w:rFonts w:ascii="Times New Roman" w:hAnsi="Times New Roman" w:cs="Times New Roman"/>
          <w:sz w:val="28"/>
          <w:szCs w:val="28"/>
        </w:rPr>
        <w:t>». При приемке груза был составлен коммерческий акт № 10/25 от той же даты, в котором зафиксировано нарушение целостности упаковки и повреждение содержимого — три блока электрооборудования пришли в негодность.</w:t>
      </w:r>
    </w:p>
    <w:p w14:paraId="71171F40" w14:textId="77777777" w:rsidR="00B249FF" w:rsidRP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24 февраля 2025 года истец направил в адрес АО «Страховая линия» претензию с требованием выплатить страховое возмещение в размере 100 000 рублей. Ответ на претензию получен не был.</w:t>
      </w:r>
    </w:p>
    <w:p w14:paraId="1F16C88C" w14:textId="77777777" w:rsidR="00B249FF" w:rsidRP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05 марта 2025 года истец обратился к финансовому уполномоченному с заявлением о рассмотрении спора. 18 марта 2025 года решением финансового уполномоченного в удовлетворении требований отказано со ссылкой на отсутствие причинно-следственной связи между действиями страхователя и повреждением груза.</w:t>
      </w:r>
    </w:p>
    <w:p w14:paraId="481864B9" w14:textId="77777777" w:rsidR="00B249FF" w:rsidRP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lastRenderedPageBreak/>
        <w:t>Истец не может согласиться с такой позицией. В силу пункта 1 статьи 929 и пункта 3 статьи 931 Гражданского кодекса РФ, страховая компания обязана выплатить страховое возмещение выгодоприобретателю при наступлении страхового случая. Договор страхования ответственности, заключённый между ответчиком и экспедитором, считается заключённым в пользу лица, чьи имущественные интересы пострадали. Коммерческий акт, заключение эксперта, договорные документы и переписка с ответчиком подтверждают факт наступления страхового случая, а следовательно — и обязанность последнего произвести выплату.</w:t>
      </w:r>
    </w:p>
    <w:p w14:paraId="6ADCDA15" w14:textId="77777777" w:rsidR="00B249FF" w:rsidRP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Стоимость поврежденного оборудования подтверждена заключением независимого оценщика от 22 февраля 2025 года, сумма ущерба составляет 100 000 (Сто тысяч) рублей.</w:t>
      </w:r>
    </w:p>
    <w:p w14:paraId="4553CBA0" w14:textId="61FBDDBE" w:rsidR="00B249FF" w:rsidRP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8, 929, 931 Гражданского кодекса Российской Федерации, статьями 131–132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B249FF">
        <w:rPr>
          <w:rFonts w:ascii="Times New Roman" w:hAnsi="Times New Roman" w:cs="Times New Roman"/>
          <w:sz w:val="28"/>
          <w:szCs w:val="28"/>
        </w:rPr>
        <w:t>зыскать с АО «Страховая линия» в пользу ООО «</w:t>
      </w:r>
      <w:proofErr w:type="spellStart"/>
      <w:r w:rsidRPr="00B249FF">
        <w:rPr>
          <w:rFonts w:ascii="Times New Roman" w:hAnsi="Times New Roman" w:cs="Times New Roman"/>
          <w:sz w:val="28"/>
          <w:szCs w:val="28"/>
        </w:rPr>
        <w:t>ЛогистикПро</w:t>
      </w:r>
      <w:proofErr w:type="spellEnd"/>
      <w:r w:rsidRPr="00B249FF">
        <w:rPr>
          <w:rFonts w:ascii="Times New Roman" w:hAnsi="Times New Roman" w:cs="Times New Roman"/>
          <w:sz w:val="28"/>
          <w:szCs w:val="28"/>
        </w:rPr>
        <w:t xml:space="preserve">» страховое возмещение в размере 100 000 </w:t>
      </w:r>
      <w:r>
        <w:rPr>
          <w:rFonts w:ascii="Times New Roman" w:hAnsi="Times New Roman" w:cs="Times New Roman"/>
          <w:sz w:val="28"/>
          <w:szCs w:val="28"/>
        </w:rPr>
        <w:t xml:space="preserve">рублей, а также </w:t>
      </w:r>
      <w:r w:rsidRPr="00B249FF"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пошлины.</w:t>
      </w:r>
    </w:p>
    <w:p w14:paraId="17B1F2D0" w14:textId="77777777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E04811C" w14:textId="77777777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поставки;</w:t>
      </w:r>
    </w:p>
    <w:p w14:paraId="299094C7" w14:textId="77777777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Дог</w:t>
      </w:r>
      <w:r>
        <w:rPr>
          <w:rFonts w:ascii="Times New Roman" w:hAnsi="Times New Roman" w:cs="Times New Roman"/>
          <w:sz w:val="28"/>
          <w:szCs w:val="28"/>
        </w:rPr>
        <w:t>овор транспортной экспедиции;</w:t>
      </w:r>
    </w:p>
    <w:p w14:paraId="3B4475E1" w14:textId="77777777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Ген</w:t>
      </w:r>
      <w:r>
        <w:rPr>
          <w:rFonts w:ascii="Times New Roman" w:hAnsi="Times New Roman" w:cs="Times New Roman"/>
          <w:sz w:val="28"/>
          <w:szCs w:val="28"/>
        </w:rPr>
        <w:t>еральный договор страхования;</w:t>
      </w:r>
    </w:p>
    <w:p w14:paraId="292FCD1E" w14:textId="77777777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Коммерче</w:t>
      </w:r>
      <w:r>
        <w:rPr>
          <w:rFonts w:ascii="Times New Roman" w:hAnsi="Times New Roman" w:cs="Times New Roman"/>
          <w:sz w:val="28"/>
          <w:szCs w:val="28"/>
        </w:rPr>
        <w:t>ский акт о повреждении груза;</w:t>
      </w:r>
    </w:p>
    <w:p w14:paraId="48535B2C" w14:textId="77777777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Претензия и д</w:t>
      </w:r>
      <w:r>
        <w:rPr>
          <w:rFonts w:ascii="Times New Roman" w:hAnsi="Times New Roman" w:cs="Times New Roman"/>
          <w:sz w:val="28"/>
          <w:szCs w:val="28"/>
        </w:rPr>
        <w:t>оказательства её направления;</w:t>
      </w:r>
    </w:p>
    <w:p w14:paraId="068140F6" w14:textId="77777777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Решение финансового уполном</w:t>
      </w:r>
      <w:r>
        <w:rPr>
          <w:rFonts w:ascii="Times New Roman" w:hAnsi="Times New Roman" w:cs="Times New Roman"/>
          <w:sz w:val="28"/>
          <w:szCs w:val="28"/>
        </w:rPr>
        <w:t>оченного;</w:t>
      </w:r>
    </w:p>
    <w:p w14:paraId="6FD59530" w14:textId="77777777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оценщика;</w:t>
      </w:r>
    </w:p>
    <w:p w14:paraId="6A10D110" w14:textId="77777777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Копия свид</w:t>
      </w:r>
      <w:r>
        <w:rPr>
          <w:rFonts w:ascii="Times New Roman" w:hAnsi="Times New Roman" w:cs="Times New Roman"/>
          <w:sz w:val="28"/>
          <w:szCs w:val="28"/>
        </w:rPr>
        <w:t>етельства о регистрации истца;</w:t>
      </w:r>
    </w:p>
    <w:p w14:paraId="3AB7A28D" w14:textId="67CC3F7D" w:rsid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Квитанция об оплате госпошлины;</w:t>
      </w:r>
    </w:p>
    <w:p w14:paraId="21AC7F5F" w14:textId="241F09D3" w:rsidR="00B249FF" w:rsidRPr="00B249FF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делу.</w:t>
      </w:r>
    </w:p>
    <w:p w14:paraId="31E3C481" w14:textId="77777777" w:rsidR="00B249FF" w:rsidRPr="00B249FF" w:rsidRDefault="00B249FF" w:rsidP="00B249FF">
      <w:pPr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sz w:val="28"/>
          <w:szCs w:val="28"/>
        </w:rPr>
        <w:t>Дата: 25 марта 2025 г.</w:t>
      </w:r>
      <w:r w:rsidRPr="00B249FF">
        <w:rPr>
          <w:rFonts w:ascii="Times New Roman" w:hAnsi="Times New Roman" w:cs="Times New Roman"/>
          <w:sz w:val="28"/>
          <w:szCs w:val="28"/>
        </w:rPr>
        <w:br/>
        <w:t>Подпись: ____________ /Громов А.Ю./</w:t>
      </w:r>
      <w:r w:rsidRPr="00B249FF">
        <w:rPr>
          <w:rFonts w:ascii="Times New Roman" w:hAnsi="Times New Roman" w:cs="Times New Roman"/>
          <w:sz w:val="28"/>
          <w:szCs w:val="28"/>
        </w:rPr>
        <w:br/>
        <w:t>Директор ООО «</w:t>
      </w:r>
      <w:proofErr w:type="spellStart"/>
      <w:r w:rsidRPr="00B249FF">
        <w:rPr>
          <w:rFonts w:ascii="Times New Roman" w:hAnsi="Times New Roman" w:cs="Times New Roman"/>
          <w:sz w:val="28"/>
          <w:szCs w:val="28"/>
        </w:rPr>
        <w:t>ЛогистикПро</w:t>
      </w:r>
      <w:proofErr w:type="spellEnd"/>
      <w:r w:rsidRPr="00B249FF">
        <w:rPr>
          <w:rFonts w:ascii="Times New Roman" w:hAnsi="Times New Roman" w:cs="Times New Roman"/>
          <w:sz w:val="28"/>
          <w:szCs w:val="28"/>
        </w:rPr>
        <w:t>»</w:t>
      </w:r>
    </w:p>
    <w:p w14:paraId="0EF6C902" w14:textId="77777777" w:rsidR="00B249FF" w:rsidRPr="00C0575E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10F8"/>
    <w:multiLevelType w:val="multilevel"/>
    <w:tmpl w:val="70A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E6EE5"/>
    <w:multiLevelType w:val="multilevel"/>
    <w:tmpl w:val="509A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9D7A3A"/>
    <w:multiLevelType w:val="multilevel"/>
    <w:tmpl w:val="AB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0"/>
  </w:num>
  <w:num w:numId="3">
    <w:abstractNumId w:val="4"/>
  </w:num>
  <w:num w:numId="4">
    <w:abstractNumId w:val="28"/>
  </w:num>
  <w:num w:numId="5">
    <w:abstractNumId w:val="15"/>
  </w:num>
  <w:num w:numId="6">
    <w:abstractNumId w:val="23"/>
  </w:num>
  <w:num w:numId="7">
    <w:abstractNumId w:val="20"/>
  </w:num>
  <w:num w:numId="8">
    <w:abstractNumId w:val="11"/>
  </w:num>
  <w:num w:numId="9">
    <w:abstractNumId w:val="9"/>
  </w:num>
  <w:num w:numId="10">
    <w:abstractNumId w:val="14"/>
  </w:num>
  <w:num w:numId="11">
    <w:abstractNumId w:val="31"/>
  </w:num>
  <w:num w:numId="12">
    <w:abstractNumId w:val="2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26"/>
  </w:num>
  <w:num w:numId="18">
    <w:abstractNumId w:val="1"/>
  </w:num>
  <w:num w:numId="19">
    <w:abstractNumId w:val="29"/>
  </w:num>
  <w:num w:numId="20">
    <w:abstractNumId w:val="27"/>
  </w:num>
  <w:num w:numId="21">
    <w:abstractNumId w:val="25"/>
  </w:num>
  <w:num w:numId="22">
    <w:abstractNumId w:val="5"/>
  </w:num>
  <w:num w:numId="23">
    <w:abstractNumId w:val="22"/>
  </w:num>
  <w:num w:numId="24">
    <w:abstractNumId w:val="32"/>
  </w:num>
  <w:num w:numId="25">
    <w:abstractNumId w:val="6"/>
  </w:num>
  <w:num w:numId="26">
    <w:abstractNumId w:val="13"/>
  </w:num>
  <w:num w:numId="27">
    <w:abstractNumId w:val="12"/>
  </w:num>
  <w:num w:numId="28">
    <w:abstractNumId w:val="18"/>
  </w:num>
  <w:num w:numId="29">
    <w:abstractNumId w:val="33"/>
  </w:num>
  <w:num w:numId="30">
    <w:abstractNumId w:val="10"/>
  </w:num>
  <w:num w:numId="31">
    <w:abstractNumId w:val="35"/>
  </w:num>
  <w:num w:numId="32">
    <w:abstractNumId w:val="0"/>
  </w:num>
  <w:num w:numId="33">
    <w:abstractNumId w:val="7"/>
  </w:num>
  <w:num w:numId="34">
    <w:abstractNumId w:val="3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9E6F51"/>
    <w:rsid w:val="00A0005C"/>
    <w:rsid w:val="00A07F85"/>
    <w:rsid w:val="00A27D28"/>
    <w:rsid w:val="00A67711"/>
    <w:rsid w:val="00AD3A24"/>
    <w:rsid w:val="00B02E32"/>
    <w:rsid w:val="00B249FF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05BA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страхового возмещения за поврежденный груз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2025-04-23T08:42:00Z</dcterms:modified>
</cp:coreProperties>
</file>