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9A42" w14:textId="77777777" w:rsidR="00E2456E" w:rsidRPr="00E2456E" w:rsidRDefault="00E2456E" w:rsidP="00E245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2456E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101101, д. 101</w:t>
      </w:r>
    </w:p>
    <w:p w14:paraId="7786BD86" w14:textId="4A2DBE67" w:rsidR="00E2456E" w:rsidRPr="00E2456E" w:rsidRDefault="00E2456E" w:rsidP="00E245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Истец: Иванов Алексей Олегович</w:t>
      </w:r>
      <w:r w:rsidRPr="00E2456E">
        <w:rPr>
          <w:rFonts w:ascii="Times New Roman" w:hAnsi="Times New Roman" w:cs="Times New Roman"/>
          <w:sz w:val="28"/>
          <w:szCs w:val="28"/>
        </w:rPr>
        <w:br/>
        <w:t>адрес: 101101, г. Курган, ул. Лесная, д. 11, кв. 10</w:t>
      </w:r>
      <w:r w:rsidRPr="00E2456E">
        <w:rPr>
          <w:rFonts w:ascii="Times New Roman" w:hAnsi="Times New Roman" w:cs="Times New Roman"/>
          <w:sz w:val="28"/>
          <w:szCs w:val="28"/>
        </w:rPr>
        <w:br/>
        <w:t>тел.: 8-101-101-10-10</w:t>
      </w:r>
    </w:p>
    <w:p w14:paraId="0721BEEF" w14:textId="6E20F49A" w:rsidR="00E2456E" w:rsidRPr="00E2456E" w:rsidRDefault="00E2456E" w:rsidP="00E245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Ответчик: ООО «Комфорт-Сервис»</w:t>
      </w:r>
      <w:r w:rsidRPr="00E2456E">
        <w:rPr>
          <w:rFonts w:ascii="Times New Roman" w:hAnsi="Times New Roman" w:cs="Times New Roman"/>
          <w:sz w:val="28"/>
          <w:szCs w:val="28"/>
        </w:rPr>
        <w:br/>
        <w:t>адрес: 101101, г. Курган, ул. Центральная, д. 100</w:t>
      </w:r>
      <w:r w:rsidRPr="00E2456E">
        <w:rPr>
          <w:rFonts w:ascii="Times New Roman" w:hAnsi="Times New Roman" w:cs="Times New Roman"/>
          <w:sz w:val="28"/>
          <w:szCs w:val="28"/>
        </w:rPr>
        <w:br/>
        <w:t>ИНН 1001010101, ОГРН 1010101010101</w:t>
      </w:r>
      <w:r w:rsidRPr="00E2456E">
        <w:rPr>
          <w:rFonts w:ascii="Times New Roman" w:hAnsi="Times New Roman" w:cs="Times New Roman"/>
          <w:sz w:val="28"/>
          <w:szCs w:val="28"/>
        </w:rPr>
        <w:br/>
        <w:t>тел.: 8-100-100-10-10</w:t>
      </w:r>
    </w:p>
    <w:p w14:paraId="75FD27A8" w14:textId="77777777" w:rsidR="00E2456E" w:rsidRPr="00E2456E" w:rsidRDefault="00E2456E" w:rsidP="00E2456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2456E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убытков, причинённых затоплением квартиры по вине управляющей организации</w:t>
      </w:r>
    </w:p>
    <w:p w14:paraId="0BE74DBF" w14:textId="77777777" w:rsidR="00E2456E" w:rsidRP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01 марта 2025 года в квартире, принадлежащей мне на праве собственности и расположенной по адресу: г. Курган, ул. Лесная, д. 11, кв. 10, произошло затопление. Источником протечки стала лопнувшая труба системы отопления в подъезде, что было зафиксировано аварийной службой. В результате затопления были повреждены стены, потолок и мебель в жилой комнате и кухне.</w:t>
      </w:r>
    </w:p>
    <w:p w14:paraId="439E59A6" w14:textId="77777777" w:rsidR="00E2456E" w:rsidRP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По факту затопления 02 марта 2025 года составлен акт № 0101, в котором указана причина происшествия — авария трубопровода отопления, проходящего в общем коридоре. Данный участок инженерных коммуникаций относится к общему имуществу многоквартирного дома и находится в зоне ответственности управляющей организации ООО «Комфорт-Сервис».</w:t>
      </w:r>
    </w:p>
    <w:p w14:paraId="2CE2172A" w14:textId="77777777" w:rsidR="00E2456E" w:rsidRP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Оценка ущерба проведена ООО «Оценка-</w:t>
      </w:r>
      <w:proofErr w:type="spellStart"/>
      <w:r w:rsidRPr="00E2456E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E2456E">
        <w:rPr>
          <w:rFonts w:ascii="Times New Roman" w:hAnsi="Times New Roman" w:cs="Times New Roman"/>
          <w:sz w:val="28"/>
          <w:szCs w:val="28"/>
        </w:rPr>
        <w:t>» по заказу истца. Согласно отчёту № 101/25 от 10 марта 2025 года, стоимость восстановительного ремонта квартиры составляет 90 000 (девяносто тысяч) рублей. Дополнительно мной были понесены расходы на услуги оценщика в размере 20 000 (двадцать тысяч) рублей, подтверждённые квитанцией об оплате. Общая сумма убытков составляет 110 000 (сто десять тысяч) рублей.</w:t>
      </w:r>
    </w:p>
    <w:p w14:paraId="789F6246" w14:textId="77777777" w:rsidR="00E2456E" w:rsidRP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01 апреля 2025 года мною направлена в адрес ответчика претензия с требованием добровольно возместить причинённый ущерб. Письмо получено ООО «Комфорт-Сервис» 03 апреля 2025 года, что подтверждается уведомлением о вручении. Однако в установленный в претензии срок — 10 календарных дней — ответ не поступил, убытки не компенсированы.</w:t>
      </w:r>
    </w:p>
    <w:p w14:paraId="158A043A" w14:textId="77777777" w:rsidR="00E2456E" w:rsidRP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 xml:space="preserve">Согласно пункту 1 статьи 1064 ГК РФ лицо, причинившее вред, обязано его возместить в полном объёме. В силу части 2 статьи 162 ЖК РФ управляющая организация обязана обеспечивать надлежащее содержание общего имущества. Авария трубопровода отопления, не устранённая </w:t>
      </w:r>
      <w:r w:rsidRPr="00E2456E">
        <w:rPr>
          <w:rFonts w:ascii="Times New Roman" w:hAnsi="Times New Roman" w:cs="Times New Roman"/>
          <w:sz w:val="28"/>
          <w:szCs w:val="28"/>
        </w:rPr>
        <w:lastRenderedPageBreak/>
        <w:t>своевременно, свидетельствует о ненадлежащем исполнении ответчиком своих обязанностей. Пункт 42 Правил содержания общего имущества, утверждённых Постановлением Правительства РФ от 13.08.2006 № 491, прямо возлагает ответственность на управляющую организацию за последствия ненадлежащего содержания инженерных систем.</w:t>
      </w:r>
    </w:p>
    <w:p w14:paraId="6AD0F504" w14:textId="420FDE41" w:rsidR="00E2456E" w:rsidRP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15, 1064 Гражданского кодекса Российской Федерации, статьями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60A71D65" w14:textId="77777777" w:rsidR="00E2456E" w:rsidRPr="00E2456E" w:rsidRDefault="00E2456E" w:rsidP="00E245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Взыскать с ООО «Комфорт-Сервис» в мою пользу убытки в размере 110 000 (сто десять тысяч) рублей.</w:t>
      </w:r>
    </w:p>
    <w:p w14:paraId="061FA335" w14:textId="66508267" w:rsidR="00E2456E" w:rsidRPr="00E2456E" w:rsidRDefault="00E2456E" w:rsidP="00E245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C4D0DE" w14:textId="73C6BE4E" w:rsidR="00E2456E" w:rsidRPr="00E2456E" w:rsidRDefault="00E2456E" w:rsidP="00E245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Взыскать иные судебные расходы, понесённые в связи с рассмотрением настоящего 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CB4B9B" w14:textId="77777777" w:rsid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AE7417F" w14:textId="17A31A60" w:rsid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2456E">
        <w:rPr>
          <w:rFonts w:ascii="Times New Roman" w:hAnsi="Times New Roman" w:cs="Times New Roman"/>
          <w:sz w:val="28"/>
          <w:szCs w:val="28"/>
        </w:rPr>
        <w:t>кт осмотра квартиры от 02.03.2025 № 0101;</w:t>
      </w:r>
    </w:p>
    <w:p w14:paraId="42C5BBF9" w14:textId="593FED50" w:rsid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456E">
        <w:rPr>
          <w:rFonts w:ascii="Times New Roman" w:hAnsi="Times New Roman" w:cs="Times New Roman"/>
          <w:sz w:val="28"/>
          <w:szCs w:val="28"/>
        </w:rPr>
        <w:t>тчёт об оценке № 101/25 от 10.03.2025;</w:t>
      </w:r>
    </w:p>
    <w:p w14:paraId="263AB164" w14:textId="3DD5238D" w:rsid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456E">
        <w:rPr>
          <w:rFonts w:ascii="Times New Roman" w:hAnsi="Times New Roman" w:cs="Times New Roman"/>
          <w:sz w:val="28"/>
          <w:szCs w:val="28"/>
        </w:rPr>
        <w:t>витанция об оплате оценки;</w:t>
      </w:r>
    </w:p>
    <w:p w14:paraId="60629A60" w14:textId="070993C8" w:rsid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456E">
        <w:rPr>
          <w:rFonts w:ascii="Times New Roman" w:hAnsi="Times New Roman" w:cs="Times New Roman"/>
          <w:sz w:val="28"/>
          <w:szCs w:val="28"/>
        </w:rPr>
        <w:t>опия претензии от 01.04.2025 и уведомление о вручении;</w:t>
      </w:r>
    </w:p>
    <w:p w14:paraId="779D2C83" w14:textId="11DB6B69" w:rsid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456E">
        <w:rPr>
          <w:rFonts w:ascii="Times New Roman" w:hAnsi="Times New Roman" w:cs="Times New Roman"/>
          <w:sz w:val="28"/>
          <w:szCs w:val="28"/>
        </w:rPr>
        <w:t>окумент об оплате госпошлины;</w:t>
      </w:r>
    </w:p>
    <w:p w14:paraId="478D995C" w14:textId="20445292" w:rsidR="00E2456E" w:rsidRPr="00E2456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456E">
        <w:rPr>
          <w:rFonts w:ascii="Times New Roman" w:hAnsi="Times New Roman" w:cs="Times New Roman"/>
          <w:sz w:val="28"/>
          <w:szCs w:val="28"/>
        </w:rPr>
        <w:t>оказательства направления искового заявления ответчику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56E">
        <w:rPr>
          <w:rFonts w:ascii="Times New Roman" w:hAnsi="Times New Roman" w:cs="Times New Roman"/>
          <w:sz w:val="28"/>
          <w:szCs w:val="28"/>
        </w:rPr>
        <w:br/>
      </w:r>
    </w:p>
    <w:p w14:paraId="1E41278E" w14:textId="77777777" w:rsidR="00E2456E" w:rsidRPr="00E2456E" w:rsidRDefault="00E2456E" w:rsidP="00E2456E">
      <w:pPr>
        <w:rPr>
          <w:rFonts w:ascii="Times New Roman" w:hAnsi="Times New Roman" w:cs="Times New Roman"/>
          <w:sz w:val="28"/>
          <w:szCs w:val="28"/>
        </w:rPr>
      </w:pPr>
      <w:r w:rsidRPr="00E2456E">
        <w:rPr>
          <w:rFonts w:ascii="Times New Roman" w:hAnsi="Times New Roman" w:cs="Times New Roman"/>
          <w:sz w:val="28"/>
          <w:szCs w:val="28"/>
        </w:rPr>
        <w:t>Дата: 10 мая 2025 года</w:t>
      </w:r>
      <w:r w:rsidRPr="00E2456E">
        <w:rPr>
          <w:rFonts w:ascii="Times New Roman" w:hAnsi="Times New Roman" w:cs="Times New Roman"/>
          <w:sz w:val="28"/>
          <w:szCs w:val="28"/>
        </w:rPr>
        <w:br/>
        <w:t>Подпись: ____________ /Иванов А.О./</w:t>
      </w:r>
    </w:p>
    <w:p w14:paraId="27C08087" w14:textId="77777777" w:rsidR="00E2456E" w:rsidRPr="009324AE" w:rsidRDefault="00E2456E" w:rsidP="00E24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8"/>
  </w:num>
  <w:num w:numId="2" w16cid:durableId="807825277">
    <w:abstractNumId w:val="36"/>
  </w:num>
  <w:num w:numId="3" w16cid:durableId="1223250258">
    <w:abstractNumId w:val="3"/>
  </w:num>
  <w:num w:numId="4" w16cid:durableId="969821260">
    <w:abstractNumId w:val="35"/>
  </w:num>
  <w:num w:numId="5" w16cid:durableId="2048791273">
    <w:abstractNumId w:val="16"/>
  </w:num>
  <w:num w:numId="6" w16cid:durableId="461391379">
    <w:abstractNumId w:val="32"/>
  </w:num>
  <w:num w:numId="7" w16cid:durableId="1313557712">
    <w:abstractNumId w:val="23"/>
  </w:num>
  <w:num w:numId="8" w16cid:durableId="1647316425">
    <w:abstractNumId w:val="11"/>
  </w:num>
  <w:num w:numId="9" w16cid:durableId="125927133">
    <w:abstractNumId w:val="9"/>
  </w:num>
  <w:num w:numId="10" w16cid:durableId="799804927">
    <w:abstractNumId w:val="15"/>
  </w:num>
  <w:num w:numId="11" w16cid:durableId="318265964">
    <w:abstractNumId w:val="38"/>
  </w:num>
  <w:num w:numId="12" w16cid:durableId="598830574">
    <w:abstractNumId w:val="2"/>
  </w:num>
  <w:num w:numId="13" w16cid:durableId="919556689">
    <w:abstractNumId w:val="6"/>
  </w:num>
  <w:num w:numId="14" w16cid:durableId="1506556483">
    <w:abstractNumId w:val="17"/>
  </w:num>
  <w:num w:numId="15" w16cid:durableId="907570534">
    <w:abstractNumId w:val="25"/>
  </w:num>
  <w:num w:numId="16" w16cid:durableId="758527798">
    <w:abstractNumId w:val="22"/>
  </w:num>
  <w:num w:numId="17" w16cid:durableId="312490902">
    <w:abstractNumId w:val="33"/>
  </w:num>
  <w:num w:numId="18" w16cid:durableId="1732271548">
    <w:abstractNumId w:val="13"/>
  </w:num>
  <w:num w:numId="19" w16cid:durableId="1269432499">
    <w:abstractNumId w:val="21"/>
  </w:num>
  <w:num w:numId="20" w16cid:durableId="1237744854">
    <w:abstractNumId w:val="20"/>
  </w:num>
  <w:num w:numId="21" w16cid:durableId="918709679">
    <w:abstractNumId w:val="27"/>
  </w:num>
  <w:num w:numId="22" w16cid:durableId="1120680974">
    <w:abstractNumId w:val="29"/>
  </w:num>
  <w:num w:numId="23" w16cid:durableId="1855067411">
    <w:abstractNumId w:val="8"/>
  </w:num>
  <w:num w:numId="24" w16cid:durableId="796608283">
    <w:abstractNumId w:val="37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4"/>
  </w:num>
  <w:num w:numId="28" w16cid:durableId="961620628">
    <w:abstractNumId w:val="34"/>
  </w:num>
  <w:num w:numId="29" w16cid:durableId="333534187">
    <w:abstractNumId w:val="7"/>
  </w:num>
  <w:num w:numId="30" w16cid:durableId="158498698">
    <w:abstractNumId w:val="12"/>
  </w:num>
  <w:num w:numId="31" w16cid:durableId="127935242">
    <w:abstractNumId w:val="0"/>
  </w:num>
  <w:num w:numId="32" w16cid:durableId="505172663">
    <w:abstractNumId w:val="30"/>
  </w:num>
  <w:num w:numId="33" w16cid:durableId="1359429203">
    <w:abstractNumId w:val="24"/>
  </w:num>
  <w:num w:numId="34" w16cid:durableId="285162864">
    <w:abstractNumId w:val="39"/>
  </w:num>
  <w:num w:numId="35" w16cid:durableId="801651120">
    <w:abstractNumId w:val="28"/>
  </w:num>
  <w:num w:numId="36" w16cid:durableId="433983547">
    <w:abstractNumId w:val="19"/>
  </w:num>
  <w:num w:numId="37" w16cid:durableId="127554179">
    <w:abstractNumId w:val="31"/>
  </w:num>
  <w:num w:numId="38" w16cid:durableId="710962127">
    <w:abstractNumId w:val="1"/>
  </w:num>
  <w:num w:numId="39" w16cid:durableId="1695425194">
    <w:abstractNumId w:val="10"/>
  </w:num>
  <w:num w:numId="40" w16cid:durableId="1605850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14AA3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убытков, причиненных затоплением квартиры по вине управляющей компании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2025-05-28T10:16:00Z</dcterms:modified>
</cp:coreProperties>
</file>