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1DE" w14:textId="77777777" w:rsidR="00A07F85" w:rsidRPr="00A07F85" w:rsidRDefault="00A07F85" w:rsidP="00243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В Кировский районный суд города Кургана</w:t>
      </w:r>
    </w:p>
    <w:p w14:paraId="1A0EC5D6" w14:textId="77777777" w:rsidR="00A07F85" w:rsidRPr="00A07F85" w:rsidRDefault="00A07F85" w:rsidP="00243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07F85">
        <w:rPr>
          <w:rFonts w:ascii="Times New Roman" w:hAnsi="Times New Roman" w:cs="Times New Roman"/>
          <w:sz w:val="28"/>
          <w:szCs w:val="28"/>
        </w:rPr>
        <w:br/>
        <w:t>АО «Солнечные деньги»</w:t>
      </w:r>
      <w:r w:rsidRPr="00A07F85">
        <w:rPr>
          <w:rFonts w:ascii="Times New Roman" w:hAnsi="Times New Roman" w:cs="Times New Roman"/>
          <w:sz w:val="28"/>
          <w:szCs w:val="28"/>
        </w:rPr>
        <w:br/>
        <w:t>место нахождения: 640001, г. Курган, ул. Ленина, д. 15,</w:t>
      </w:r>
      <w:r w:rsidRPr="00A07F85">
        <w:rPr>
          <w:rFonts w:ascii="Times New Roman" w:hAnsi="Times New Roman" w:cs="Times New Roman"/>
          <w:sz w:val="28"/>
          <w:szCs w:val="28"/>
        </w:rPr>
        <w:br/>
        <w:t>тел.: +7 (111) 333-33-33</w:t>
      </w:r>
    </w:p>
    <w:p w14:paraId="43C86175" w14:textId="77777777" w:rsidR="00A07F85" w:rsidRPr="00A07F85" w:rsidRDefault="00A07F85" w:rsidP="00243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07F85">
        <w:rPr>
          <w:rFonts w:ascii="Times New Roman" w:hAnsi="Times New Roman" w:cs="Times New Roman"/>
          <w:sz w:val="28"/>
          <w:szCs w:val="28"/>
        </w:rPr>
        <w:br/>
        <w:t>Кошелев Михаил Павлович</w:t>
      </w:r>
      <w:r w:rsidRPr="00A07F85">
        <w:rPr>
          <w:rFonts w:ascii="Times New Roman" w:hAnsi="Times New Roman" w:cs="Times New Roman"/>
          <w:sz w:val="28"/>
          <w:szCs w:val="28"/>
        </w:rPr>
        <w:br/>
        <w:t>адрес: 640002, г. Курган, ул. Советская, д. 22, кв. 11,</w:t>
      </w:r>
      <w:r w:rsidRPr="00A07F85">
        <w:rPr>
          <w:rFonts w:ascii="Times New Roman" w:hAnsi="Times New Roman" w:cs="Times New Roman"/>
          <w:sz w:val="28"/>
          <w:szCs w:val="28"/>
        </w:rPr>
        <w:br/>
        <w:t>тел.: +7 (111) 222-22-22</w:t>
      </w:r>
    </w:p>
    <w:p w14:paraId="794FA09D" w14:textId="77777777" w:rsidR="00A07F85" w:rsidRPr="00A07F85" w:rsidRDefault="00A07F85" w:rsidP="00243A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A07F85">
        <w:rPr>
          <w:rFonts w:ascii="Times New Roman" w:hAnsi="Times New Roman" w:cs="Times New Roman"/>
          <w:sz w:val="28"/>
          <w:szCs w:val="28"/>
        </w:rPr>
        <w:t xml:space="preserve"> 111 111 рублей</w:t>
      </w:r>
    </w:p>
    <w:p w14:paraId="7ED1A270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кредитному договору</w:t>
      </w:r>
    </w:p>
    <w:p w14:paraId="4B51A92F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АО «Солнечные деньги» (далее – истец) обращается в суд с требованием о взыскании задолженности по кредитному договору с Кошелева Михаила Павловича (далее – ответчик) в связи с нарушением им условий кредитного договора.</w:t>
      </w:r>
    </w:p>
    <w:p w14:paraId="16D44BB7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11 января 2022 года между истцом и ответчиком был заключен кредитный договор № 111/11, по условиям которого истец предоставил ответчику заемные средства в размере 100 000 рублей. Соглашение предусматривало ежемесячные выплаты в размере 10 000 рублей, начиная с 10 февраля 2022 года, с обязательством полного погашения задолженности до 10 ноября 2022 года.</w:t>
      </w:r>
    </w:p>
    <w:p w14:paraId="69696493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Первоначально ответчик выполнял условия договора, однако с июня 2022 года выплаты прекратились. В связи с этим истец направлял ответчику уведомления о необходимости погашения задолженности, которые остались без ответа. В настоящее время сумма задолженности составляет 111 111 рублей, включая основной долг и договорную неустойку за просрочку платежей.</w:t>
      </w:r>
    </w:p>
    <w:p w14:paraId="55170209" w14:textId="01FF52C9" w:rsidR="00A07F85" w:rsidRPr="00A07F85" w:rsidRDefault="00A07F85" w:rsidP="00243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На основании ст. 309, 310, 807, 819 Гражданского кодекса Российской Федерации, регулирующих исполнение обязательств и отношения по договору займа, а также в соответствии со ст. 131 и 132 Гражданского процессуального кодекса Российской Федерации,</w:t>
      </w:r>
      <w:r w:rsidR="00243AD5">
        <w:rPr>
          <w:rFonts w:ascii="Times New Roman" w:hAnsi="Times New Roman" w:cs="Times New Roman"/>
          <w:sz w:val="28"/>
          <w:szCs w:val="28"/>
        </w:rPr>
        <w:t xml:space="preserve"> </w:t>
      </w:r>
      <w:r w:rsidRPr="00A07F85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6EB5FD97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Взыскать с ответчика Кошелева Михаила Павловича задолженность по кредитному договору № 111/11 от 11 января 2022 года в размере 111 111 рублей.</w:t>
      </w:r>
    </w:p>
    <w:p w14:paraId="56CE8064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Взыскать с ответчика судебные расходы по уплате госпошлины в размере, установленном действующим законодательством.</w:t>
      </w:r>
    </w:p>
    <w:p w14:paraId="4B2063F4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34A7697F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Копия кредитного договора № 111/11 от 11 января 2022 года;</w:t>
      </w:r>
    </w:p>
    <w:p w14:paraId="15870F85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Документы, подтверждающие размер задолженности;</w:t>
      </w:r>
    </w:p>
    <w:p w14:paraId="796B27BF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Копии уведомлений, направленных ответчику;</w:t>
      </w:r>
    </w:p>
    <w:p w14:paraId="1EE0C0B3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2F4D65AD" w14:textId="77777777" w:rsidR="00A07F85" w:rsidRPr="00A07F85" w:rsidRDefault="00A07F85" w:rsidP="00243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ответчика.</w:t>
      </w:r>
    </w:p>
    <w:p w14:paraId="47425EBC" w14:textId="77777777" w:rsidR="00A07F85" w:rsidRPr="00A07F85" w:rsidRDefault="00A07F85" w:rsidP="00243AD5">
      <w:pPr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sz w:val="28"/>
          <w:szCs w:val="28"/>
        </w:rPr>
        <w:t>Дата: 11 октября 2024 года</w:t>
      </w:r>
      <w:r w:rsidRPr="00A07F85">
        <w:rPr>
          <w:rFonts w:ascii="Times New Roman" w:hAnsi="Times New Roman" w:cs="Times New Roman"/>
          <w:sz w:val="28"/>
          <w:szCs w:val="28"/>
        </w:rPr>
        <w:br/>
        <w:t>Подпись: _____________ / Быстров В.С. /</w:t>
      </w:r>
    </w:p>
    <w:p w14:paraId="1ADC988A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956111" w14:textId="77777777" w:rsidR="00A07F85" w:rsidRPr="003B256C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7"/>
  </w:num>
  <w:num w:numId="3">
    <w:abstractNumId w:val="37"/>
  </w:num>
  <w:num w:numId="4">
    <w:abstractNumId w:val="8"/>
  </w:num>
  <w:num w:numId="5">
    <w:abstractNumId w:val="30"/>
  </w:num>
  <w:num w:numId="6">
    <w:abstractNumId w:val="29"/>
  </w:num>
  <w:num w:numId="7">
    <w:abstractNumId w:val="14"/>
  </w:num>
  <w:num w:numId="8">
    <w:abstractNumId w:val="36"/>
  </w:num>
  <w:num w:numId="9">
    <w:abstractNumId w:val="31"/>
  </w:num>
  <w:num w:numId="10">
    <w:abstractNumId w:val="22"/>
  </w:num>
  <w:num w:numId="11">
    <w:abstractNumId w:val="39"/>
  </w:num>
  <w:num w:numId="12">
    <w:abstractNumId w:val="23"/>
  </w:num>
  <w:num w:numId="13">
    <w:abstractNumId w:val="28"/>
  </w:num>
  <w:num w:numId="14">
    <w:abstractNumId w:val="6"/>
  </w:num>
  <w:num w:numId="15">
    <w:abstractNumId w:val="41"/>
  </w:num>
  <w:num w:numId="16">
    <w:abstractNumId w:val="12"/>
  </w:num>
  <w:num w:numId="17">
    <w:abstractNumId w:val="26"/>
  </w:num>
  <w:num w:numId="18">
    <w:abstractNumId w:val="16"/>
  </w:num>
  <w:num w:numId="19">
    <w:abstractNumId w:val="44"/>
  </w:num>
  <w:num w:numId="20">
    <w:abstractNumId w:val="2"/>
  </w:num>
  <w:num w:numId="21">
    <w:abstractNumId w:val="5"/>
  </w:num>
  <w:num w:numId="22">
    <w:abstractNumId w:val="10"/>
  </w:num>
  <w:num w:numId="23">
    <w:abstractNumId w:val="45"/>
  </w:num>
  <w:num w:numId="24">
    <w:abstractNumId w:val="38"/>
  </w:num>
  <w:num w:numId="25">
    <w:abstractNumId w:val="21"/>
  </w:num>
  <w:num w:numId="26">
    <w:abstractNumId w:val="33"/>
  </w:num>
  <w:num w:numId="27">
    <w:abstractNumId w:val="35"/>
  </w:num>
  <w:num w:numId="28">
    <w:abstractNumId w:val="20"/>
  </w:num>
  <w:num w:numId="29">
    <w:abstractNumId w:val="25"/>
  </w:num>
  <w:num w:numId="30">
    <w:abstractNumId w:val="24"/>
  </w:num>
  <w:num w:numId="31">
    <w:abstractNumId w:val="32"/>
  </w:num>
  <w:num w:numId="32">
    <w:abstractNumId w:val="7"/>
  </w:num>
  <w:num w:numId="33">
    <w:abstractNumId w:val="0"/>
  </w:num>
  <w:num w:numId="34">
    <w:abstractNumId w:val="4"/>
  </w:num>
  <w:num w:numId="35">
    <w:abstractNumId w:val="1"/>
  </w:num>
  <w:num w:numId="36">
    <w:abstractNumId w:val="40"/>
  </w:num>
  <w:num w:numId="37">
    <w:abstractNumId w:val="42"/>
  </w:num>
  <w:num w:numId="38">
    <w:abstractNumId w:val="9"/>
  </w:num>
  <w:num w:numId="39">
    <w:abstractNumId w:val="15"/>
  </w:num>
  <w:num w:numId="40">
    <w:abstractNumId w:val="18"/>
  </w:num>
  <w:num w:numId="41">
    <w:abstractNumId w:val="43"/>
  </w:num>
  <w:num w:numId="42">
    <w:abstractNumId w:val="19"/>
  </w:num>
  <w:num w:numId="43">
    <w:abstractNumId w:val="11"/>
  </w:num>
  <w:num w:numId="44">
    <w:abstractNumId w:val="13"/>
  </w:num>
  <w:num w:numId="45">
    <w:abstractNumId w:val="3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85117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2024-11-11T19:33:00Z</dcterms:modified>
</cp:coreProperties>
</file>