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541B" w14:textId="77777777" w:rsidR="0081004E" w:rsidRDefault="0081004E" w:rsidP="0081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58A70D8" w14:textId="77777777" w:rsidR="0081004E" w:rsidRDefault="0081004E" w:rsidP="0081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B17CA90" w14:textId="77777777" w:rsidR="0081004E" w:rsidRDefault="0081004E" w:rsidP="0081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AC2C3B7" w14:textId="77777777" w:rsidR="0081004E" w:rsidRDefault="0081004E" w:rsidP="0081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658162E" w14:textId="77777777" w:rsidR="0081004E" w:rsidRDefault="0081004E" w:rsidP="0081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4E">
        <w:rPr>
          <w:rFonts w:ascii="Times New Roman" w:hAnsi="Times New Roman" w:cs="Times New Roman"/>
          <w:b/>
          <w:sz w:val="24"/>
          <w:szCs w:val="24"/>
        </w:rPr>
        <w:t>О выплате компенсации за использование и износ личного оборудования</w:t>
      </w:r>
    </w:p>
    <w:p w14:paraId="6AE71CA4" w14:textId="4CD8DB0B" w:rsidR="0081004E" w:rsidRDefault="0081004E" w:rsidP="00810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4F8B3B93" w14:textId="77777777" w:rsidR="0081004E" w:rsidRPr="0081004E" w:rsidRDefault="0081004E" w:rsidP="008100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1004E">
        <w:rPr>
          <w:rFonts w:ascii="Times New Roman" w:hAnsi="Times New Roman" w:cs="Times New Roman"/>
          <w:sz w:val="24"/>
          <w:szCs w:val="24"/>
        </w:rPr>
        <w:t>В соответствии со ст. 188 Трудового кодекса РФ, на основании дополнительного соглашения к трудовому договору от 10.01.2026 № 15-ДС и в связи с производственной необходимостью использования личного имущества сотрудника для выполнения трудовых функций</w:t>
      </w:r>
    </w:p>
    <w:p w14:paraId="7F34486E" w14:textId="77777777" w:rsidR="0081004E" w:rsidRDefault="0081004E" w:rsidP="008100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AF6DF9" w14:textId="77777777" w:rsidR="0081004E" w:rsidRDefault="0081004E" w:rsidP="0081004E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 xml:space="preserve">Назначить ведущему дизайнеру отдела маркетинга Соколову Игорю Викторовичу ежемесячную компенсационную выплату за использование и износ (амортизацию) личного графического планшета </w:t>
      </w:r>
      <w:proofErr w:type="spellStart"/>
      <w:r>
        <w:t>Wacom</w:t>
      </w:r>
      <w:proofErr w:type="spellEnd"/>
      <w:r>
        <w:t xml:space="preserve"> </w:t>
      </w:r>
      <w:proofErr w:type="spellStart"/>
      <w:r>
        <w:t>Cintiq</w:t>
      </w:r>
      <w:proofErr w:type="spellEnd"/>
      <w:r>
        <w:t xml:space="preserve"> Pro 24 (серийный номер № 987654321) в размере 4 500 (четыре тысячи пятьсот) рублей 00 копеек.</w:t>
      </w:r>
    </w:p>
    <w:p w14:paraId="08E7E826" w14:textId="77777777" w:rsidR="0081004E" w:rsidRDefault="0081004E" w:rsidP="0081004E">
      <w:pPr>
        <w:pStyle w:val="ac"/>
        <w:numPr>
          <w:ilvl w:val="0"/>
          <w:numId w:val="1"/>
        </w:numPr>
      </w:pPr>
      <w:r>
        <w:t>Установить, что указанная компенсация выплачивается в течение всего срока использования оборудования в интересах работодателя, начиная с 01 марта 2026 года.</w:t>
      </w:r>
    </w:p>
    <w:p w14:paraId="78A88EBF" w14:textId="77777777" w:rsidR="0081004E" w:rsidRDefault="0081004E" w:rsidP="0081004E">
      <w:pPr>
        <w:pStyle w:val="ac"/>
        <w:numPr>
          <w:ilvl w:val="0"/>
          <w:numId w:val="1"/>
        </w:numPr>
      </w:pPr>
      <w:r>
        <w:t>Главному бухгалтеру Петровой Е.Н. обеспечить ежемесячное начисление и выплату компенсации одновременно с выплатой заработной платы за вторую половину месяца.</w:t>
      </w:r>
    </w:p>
    <w:p w14:paraId="45B09789" w14:textId="77777777" w:rsidR="0081004E" w:rsidRDefault="0081004E" w:rsidP="0081004E">
      <w:pPr>
        <w:pStyle w:val="ac"/>
        <w:numPr>
          <w:ilvl w:val="0"/>
          <w:numId w:val="1"/>
        </w:numPr>
      </w:pPr>
      <w:r>
        <w:t>Установить, что компенсация не подлежит обложению НДФЛ и страховыми взносами в пределах сумм, подтвержденных расчетом износа, при условии фактического нахождения сотрудника на рабочем месте (в том числе дистанционно).</w:t>
      </w:r>
    </w:p>
    <w:p w14:paraId="2CA36923" w14:textId="77777777" w:rsidR="0081004E" w:rsidRDefault="0081004E" w:rsidP="0081004E">
      <w:pPr>
        <w:pStyle w:val="ac"/>
        <w:numPr>
          <w:ilvl w:val="0"/>
          <w:numId w:val="1"/>
        </w:numPr>
      </w:pPr>
      <w:r>
        <w:t>Начальнику ИТ-отдела Павлову К.С. раз в полгода проводить визуальный осмотр оборудования на предмет его исправности и соответствия техническим требованиям компании.</w:t>
      </w:r>
    </w:p>
    <w:p w14:paraId="2479ABE7" w14:textId="77777777" w:rsidR="0081004E" w:rsidRDefault="0081004E" w:rsidP="0081004E">
      <w:pPr>
        <w:pStyle w:val="ac"/>
        <w:numPr>
          <w:ilvl w:val="0"/>
          <w:numId w:val="1"/>
        </w:numPr>
      </w:pPr>
      <w:r>
        <w:t>Соколову И.В. незамедлительно информировать руководство в случае прекращения использования указанного оборудования или его замены.</w:t>
      </w:r>
    </w:p>
    <w:p w14:paraId="4A216246" w14:textId="106B7E16" w:rsidR="0081004E" w:rsidRDefault="0081004E" w:rsidP="0081004E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6C8F0BA6" w14:textId="77777777" w:rsidR="0081004E" w:rsidRDefault="0081004E" w:rsidP="008100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6BECECC" w14:textId="77777777" w:rsidR="0081004E" w:rsidRDefault="0081004E" w:rsidP="0081004E"/>
    <w:p w14:paraId="21104CBE" w14:textId="77777777" w:rsidR="0081004E" w:rsidRDefault="0081004E" w:rsidP="0081004E"/>
    <w:p w14:paraId="095CC654" w14:textId="77777777" w:rsidR="0081004E" w:rsidRDefault="0081004E" w:rsidP="0081004E"/>
    <w:p w14:paraId="47314BEC" w14:textId="77777777" w:rsidR="0081004E" w:rsidRDefault="0081004E" w:rsidP="0081004E"/>
    <w:p w14:paraId="493A7A8B" w14:textId="77777777" w:rsidR="0081004E" w:rsidRDefault="0081004E" w:rsidP="0081004E"/>
    <w:p w14:paraId="637C1038" w14:textId="77777777" w:rsidR="0081004E" w:rsidRDefault="0081004E" w:rsidP="0081004E"/>
    <w:p w14:paraId="29871980" w14:textId="77777777" w:rsidR="0081004E" w:rsidRDefault="0081004E" w:rsidP="0081004E"/>
    <w:p w14:paraId="3EE9FF38" w14:textId="77777777" w:rsidR="0081004E" w:rsidRDefault="0081004E" w:rsidP="0081004E"/>
    <w:p w14:paraId="31F0D844" w14:textId="77777777" w:rsidR="0081004E" w:rsidRDefault="0081004E" w:rsidP="0081004E"/>
    <w:p w14:paraId="7FA58922" w14:textId="77777777" w:rsidR="0081004E" w:rsidRDefault="0081004E" w:rsidP="0081004E"/>
    <w:p w14:paraId="0C8AD4CA" w14:textId="77777777" w:rsidR="0081004E" w:rsidRDefault="0081004E" w:rsidP="0081004E"/>
    <w:p w14:paraId="055A4E6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BF"/>
    <w:rsid w:val="004B2F95"/>
    <w:rsid w:val="00517B85"/>
    <w:rsid w:val="007E50BF"/>
    <w:rsid w:val="0081004E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EB11"/>
  <w15:chartTrackingRefBased/>
  <w15:docId w15:val="{45CF79EE-0BC1-4A6B-9B69-B5DD0F5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4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0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0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0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0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50B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1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1588</Characters>
  <Application>Microsoft Office Word</Application>
  <DocSecurity>0</DocSecurity>
  <Lines>26</Lines>
  <Paragraphs>5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компенсации за износ личного оборудования</dc:title>
  <dc:subject/>
  <dc:creator>Assistentus.ru</dc:creator>
  <cp:keywords/>
  <dc:description/>
  <cp:lastModifiedBy>Kojima</cp:lastModifiedBy>
  <cp:revision>2</cp:revision>
  <dcterms:created xsi:type="dcterms:W3CDTF">2026-02-24T04:05:00Z</dcterms:created>
  <dcterms:modified xsi:type="dcterms:W3CDTF">2026-02-24T04:06:00Z</dcterms:modified>
</cp:coreProperties>
</file>