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DB20B" w14:textId="77777777" w:rsidR="005B7A22" w:rsidRPr="005B7A22" w:rsidRDefault="005B7A22" w:rsidP="005B7A2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B7A22">
        <w:rPr>
          <w:rFonts w:ascii="Times New Roman" w:hAnsi="Times New Roman" w:cs="Times New Roman"/>
          <w:sz w:val="28"/>
          <w:szCs w:val="28"/>
        </w:rPr>
        <w:t>В Курганский городской суд</w:t>
      </w:r>
      <w:r w:rsidRPr="005B7A22">
        <w:rPr>
          <w:rFonts w:ascii="Times New Roman" w:hAnsi="Times New Roman" w:cs="Times New Roman"/>
          <w:sz w:val="28"/>
          <w:szCs w:val="28"/>
        </w:rPr>
        <w:br/>
        <w:t>Адрес: г. Курган, ул. Центральная, д. 1</w:t>
      </w:r>
    </w:p>
    <w:p w14:paraId="6FE400FF" w14:textId="77777777" w:rsidR="005B7A22" w:rsidRPr="005B7A22" w:rsidRDefault="005B7A22" w:rsidP="005B7A2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B7A22">
        <w:rPr>
          <w:rFonts w:ascii="Times New Roman" w:hAnsi="Times New Roman" w:cs="Times New Roman"/>
          <w:sz w:val="28"/>
          <w:szCs w:val="28"/>
        </w:rPr>
        <w:t>Истец: Зверинцев Аркадий Юрьевич</w:t>
      </w:r>
      <w:r w:rsidRPr="005B7A22">
        <w:rPr>
          <w:rFonts w:ascii="Times New Roman" w:hAnsi="Times New Roman" w:cs="Times New Roman"/>
          <w:sz w:val="28"/>
          <w:szCs w:val="28"/>
        </w:rPr>
        <w:br/>
        <w:t>Адрес: г. Курган, ул. Липовая, д. 10, кв. 1</w:t>
      </w:r>
      <w:r w:rsidRPr="005B7A22">
        <w:rPr>
          <w:rFonts w:ascii="Times New Roman" w:hAnsi="Times New Roman" w:cs="Times New Roman"/>
          <w:sz w:val="28"/>
          <w:szCs w:val="28"/>
        </w:rPr>
        <w:br/>
        <w:t>Тел.: 8-000-000-00-00</w:t>
      </w:r>
    </w:p>
    <w:p w14:paraId="19072EE6" w14:textId="77777777" w:rsidR="005B7A22" w:rsidRPr="005B7A22" w:rsidRDefault="005B7A22" w:rsidP="005B7A2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B7A22">
        <w:rPr>
          <w:rFonts w:ascii="Times New Roman" w:hAnsi="Times New Roman" w:cs="Times New Roman"/>
          <w:sz w:val="28"/>
          <w:szCs w:val="28"/>
        </w:rPr>
        <w:t>Ответчик: Мезенцева Ираида Павловна</w:t>
      </w:r>
      <w:r w:rsidRPr="005B7A22">
        <w:rPr>
          <w:rFonts w:ascii="Times New Roman" w:hAnsi="Times New Roman" w:cs="Times New Roman"/>
          <w:sz w:val="28"/>
          <w:szCs w:val="28"/>
        </w:rPr>
        <w:br/>
        <w:t>Адрес: г. Курган, ул. Черемуховая, д. 11, кв. 0</w:t>
      </w:r>
      <w:r w:rsidRPr="005B7A22">
        <w:rPr>
          <w:rFonts w:ascii="Times New Roman" w:hAnsi="Times New Roman" w:cs="Times New Roman"/>
          <w:sz w:val="28"/>
          <w:szCs w:val="28"/>
        </w:rPr>
        <w:br/>
        <w:t>Тел.: 8-111-111-11-11</w:t>
      </w:r>
    </w:p>
    <w:p w14:paraId="439EF590" w14:textId="77777777" w:rsidR="005B7A22" w:rsidRPr="005B7A22" w:rsidRDefault="005B7A22" w:rsidP="005B7A22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B7A22">
        <w:rPr>
          <w:rFonts w:ascii="Times New Roman" w:hAnsi="Times New Roman" w:cs="Times New Roman"/>
          <w:sz w:val="28"/>
          <w:szCs w:val="28"/>
        </w:rPr>
        <w:t>Дело № 0-000/2025</w:t>
      </w:r>
    </w:p>
    <w:p w14:paraId="443F5E25" w14:textId="77777777" w:rsidR="005B7A22" w:rsidRPr="005B7A22" w:rsidRDefault="005B7A22" w:rsidP="005B7A22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B7A22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 о признании договора мены земельными участками недействительным в связи с тем, что сделка совершена под влиянием заблуждения</w:t>
      </w:r>
    </w:p>
    <w:p w14:paraId="4E0B7A32" w14:textId="77777777" w:rsidR="005B7A22" w:rsidRPr="005B7A22" w:rsidRDefault="005B7A22" w:rsidP="005B7A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7A22">
        <w:rPr>
          <w:rFonts w:ascii="Times New Roman" w:hAnsi="Times New Roman" w:cs="Times New Roman"/>
          <w:sz w:val="28"/>
          <w:szCs w:val="28"/>
        </w:rPr>
        <w:t xml:space="preserve">В производстве Курганского городского суда находится гражданское дело по иску </w:t>
      </w:r>
      <w:proofErr w:type="spellStart"/>
      <w:r w:rsidRPr="005B7A22">
        <w:rPr>
          <w:rFonts w:ascii="Times New Roman" w:hAnsi="Times New Roman" w:cs="Times New Roman"/>
          <w:sz w:val="28"/>
          <w:szCs w:val="28"/>
        </w:rPr>
        <w:t>Зверинцева</w:t>
      </w:r>
      <w:proofErr w:type="spellEnd"/>
      <w:r w:rsidRPr="005B7A22">
        <w:rPr>
          <w:rFonts w:ascii="Times New Roman" w:hAnsi="Times New Roman" w:cs="Times New Roman"/>
          <w:sz w:val="28"/>
          <w:szCs w:val="28"/>
        </w:rPr>
        <w:t xml:space="preserve"> А. Ю. ко мне, Мезенцевой И. П., о признании договора мены земельными участками недействительным на основании статьи 178 ГК РФ.</w:t>
      </w:r>
    </w:p>
    <w:p w14:paraId="295BB851" w14:textId="77777777" w:rsidR="005B7A22" w:rsidRPr="005B7A22" w:rsidRDefault="005B7A22" w:rsidP="005B7A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7A22">
        <w:rPr>
          <w:rFonts w:ascii="Times New Roman" w:hAnsi="Times New Roman" w:cs="Times New Roman"/>
          <w:sz w:val="28"/>
          <w:szCs w:val="28"/>
        </w:rPr>
        <w:t>Истец утверждает, что при заключении сделки находился в состоянии заблуждения относительно характеристик передаваемого ему земельного участка, что, по его мнению, является основанием для признания сделки недействительной.</w:t>
      </w:r>
    </w:p>
    <w:p w14:paraId="3EBAC156" w14:textId="77777777" w:rsidR="005B7A22" w:rsidRPr="005B7A22" w:rsidRDefault="005B7A22" w:rsidP="005B7A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7A22">
        <w:rPr>
          <w:rFonts w:ascii="Times New Roman" w:hAnsi="Times New Roman" w:cs="Times New Roman"/>
          <w:sz w:val="28"/>
          <w:szCs w:val="28"/>
        </w:rPr>
        <w:t>С указанными доводами я не согласна по следующим причинам. При подписании договора мены истцу были предоставлены все необходимые документы, включая кадастровый паспорт, выписку из ЕГРН, план участка и сведения о его границах. Эти материалы были вручены истцу заблаговременно, он имел возможность изучить их и задать вопросы. Более того, 01.01.2025 года мы совместно выезжали на участок, и истец лично осмотрел его.</w:t>
      </w:r>
    </w:p>
    <w:p w14:paraId="1D97C5C7" w14:textId="77777777" w:rsidR="005B7A22" w:rsidRPr="005B7A22" w:rsidRDefault="005B7A22" w:rsidP="005B7A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7A22">
        <w:rPr>
          <w:rFonts w:ascii="Times New Roman" w:hAnsi="Times New Roman" w:cs="Times New Roman"/>
          <w:sz w:val="28"/>
          <w:szCs w:val="28"/>
        </w:rPr>
        <w:t>Доводы о заблуждении носят надуманный характер. Статья 178 ГК РФ указывает, что существенным является лишь такое заблуждение, которое касается характера сделки или свойств её предмета, существенно снижающих возможность использования. Никаких подобных обстоятельств в данном случае нет. Все характеристики земельного участка соответствуют сведениям, предоставленным до заключения договора.</w:t>
      </w:r>
    </w:p>
    <w:p w14:paraId="628B2C59" w14:textId="77777777" w:rsidR="005B7A22" w:rsidRPr="005B7A22" w:rsidRDefault="005B7A22" w:rsidP="005B7A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7A22">
        <w:rPr>
          <w:rFonts w:ascii="Times New Roman" w:hAnsi="Times New Roman" w:cs="Times New Roman"/>
          <w:sz w:val="28"/>
          <w:szCs w:val="28"/>
        </w:rPr>
        <w:t>На основании изложенного прошу суд отказать в удовлетворении исковых требований в полном объеме.</w:t>
      </w:r>
    </w:p>
    <w:p w14:paraId="4A0AFF0F" w14:textId="77777777" w:rsidR="005B7A22" w:rsidRPr="005B7A22" w:rsidRDefault="005B7A22" w:rsidP="005B7A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7A22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22E7CFD9" w14:textId="77777777" w:rsidR="005B7A22" w:rsidRPr="005B7A22" w:rsidRDefault="005B7A22" w:rsidP="005B7A2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B7A22">
        <w:rPr>
          <w:rFonts w:ascii="Times New Roman" w:hAnsi="Times New Roman" w:cs="Times New Roman"/>
          <w:sz w:val="28"/>
          <w:szCs w:val="28"/>
        </w:rPr>
        <w:lastRenderedPageBreak/>
        <w:t>Копии документов, подтверждающих заявленные обстоятельства.</w:t>
      </w:r>
    </w:p>
    <w:p w14:paraId="321D72CD" w14:textId="77777777" w:rsidR="005B7A22" w:rsidRPr="005B7A22" w:rsidRDefault="005B7A22" w:rsidP="005B7A2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B7A22">
        <w:rPr>
          <w:rFonts w:ascii="Times New Roman" w:hAnsi="Times New Roman" w:cs="Times New Roman"/>
          <w:sz w:val="28"/>
          <w:szCs w:val="28"/>
        </w:rPr>
        <w:t>Доказательства направления возражения участникам процесса.</w:t>
      </w:r>
    </w:p>
    <w:p w14:paraId="2EC9FA71" w14:textId="77777777" w:rsidR="005B7A22" w:rsidRPr="005B7A22" w:rsidRDefault="005B7A22" w:rsidP="005B7A2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B7A22">
        <w:rPr>
          <w:rFonts w:ascii="Times New Roman" w:hAnsi="Times New Roman" w:cs="Times New Roman"/>
          <w:sz w:val="28"/>
          <w:szCs w:val="28"/>
        </w:rPr>
        <w:t>Копия договора мены земельными участками от 01.01.2025 года.</w:t>
      </w:r>
    </w:p>
    <w:p w14:paraId="15997DF8" w14:textId="77777777" w:rsidR="005B7A22" w:rsidRPr="005B7A22" w:rsidRDefault="005B7A22" w:rsidP="005B7A2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B7A22">
        <w:rPr>
          <w:rFonts w:ascii="Times New Roman" w:hAnsi="Times New Roman" w:cs="Times New Roman"/>
          <w:sz w:val="28"/>
          <w:szCs w:val="28"/>
        </w:rPr>
        <w:t>Копия кадастрового паспорта земельного участка.</w:t>
      </w:r>
    </w:p>
    <w:p w14:paraId="3C82606C" w14:textId="77777777" w:rsidR="005B7A22" w:rsidRPr="005B7A22" w:rsidRDefault="005B7A22" w:rsidP="005B7A2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B7A22">
        <w:rPr>
          <w:rFonts w:ascii="Times New Roman" w:hAnsi="Times New Roman" w:cs="Times New Roman"/>
          <w:sz w:val="28"/>
          <w:szCs w:val="28"/>
        </w:rPr>
        <w:t>Выписка из ЕГРН на земельный участок.</w:t>
      </w:r>
    </w:p>
    <w:p w14:paraId="70B9D417" w14:textId="77777777" w:rsidR="005B7A22" w:rsidRPr="005B7A22" w:rsidRDefault="005B7A22" w:rsidP="005B7A22">
      <w:pPr>
        <w:rPr>
          <w:rFonts w:ascii="Times New Roman" w:hAnsi="Times New Roman" w:cs="Times New Roman"/>
          <w:sz w:val="28"/>
          <w:szCs w:val="28"/>
        </w:rPr>
      </w:pPr>
      <w:r w:rsidRPr="005B7A22">
        <w:rPr>
          <w:rFonts w:ascii="Times New Roman" w:hAnsi="Times New Roman" w:cs="Times New Roman"/>
          <w:sz w:val="28"/>
          <w:szCs w:val="28"/>
        </w:rPr>
        <w:t>Дата: 13.08.2025</w:t>
      </w:r>
      <w:r w:rsidRPr="005B7A22">
        <w:rPr>
          <w:rFonts w:ascii="Times New Roman" w:hAnsi="Times New Roman" w:cs="Times New Roman"/>
          <w:sz w:val="28"/>
          <w:szCs w:val="28"/>
        </w:rPr>
        <w:br/>
        <w:t>Подпись: _____________ /Мезенцева И. П./</w:t>
      </w:r>
    </w:p>
    <w:p w14:paraId="0E61B78B" w14:textId="77777777" w:rsidR="005B7A22" w:rsidRPr="005B7A22" w:rsidRDefault="005B7A22" w:rsidP="005B7A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E49BA0A" w14:textId="77777777" w:rsidR="00FE16C2" w:rsidRPr="00BD0C84" w:rsidRDefault="00FE16C2" w:rsidP="00FE16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E16C2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05A73"/>
    <w:multiLevelType w:val="multilevel"/>
    <w:tmpl w:val="67B4E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BF2C0A"/>
    <w:multiLevelType w:val="multilevel"/>
    <w:tmpl w:val="765C3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3D082D"/>
    <w:multiLevelType w:val="multilevel"/>
    <w:tmpl w:val="A468B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A50DBC"/>
    <w:multiLevelType w:val="multilevel"/>
    <w:tmpl w:val="20E8D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551C9C"/>
    <w:multiLevelType w:val="multilevel"/>
    <w:tmpl w:val="858CC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550527"/>
    <w:multiLevelType w:val="multilevel"/>
    <w:tmpl w:val="9B220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7B753F"/>
    <w:multiLevelType w:val="multilevel"/>
    <w:tmpl w:val="71740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03043B"/>
    <w:multiLevelType w:val="multilevel"/>
    <w:tmpl w:val="D2861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C56A7D"/>
    <w:multiLevelType w:val="multilevel"/>
    <w:tmpl w:val="FC201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0B5078"/>
    <w:multiLevelType w:val="multilevel"/>
    <w:tmpl w:val="AEAC9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1D44E35"/>
    <w:multiLevelType w:val="multilevel"/>
    <w:tmpl w:val="35C06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4203512"/>
    <w:multiLevelType w:val="multilevel"/>
    <w:tmpl w:val="55F88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8477FF1"/>
    <w:multiLevelType w:val="multilevel"/>
    <w:tmpl w:val="2842B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8B20DE1"/>
    <w:multiLevelType w:val="multilevel"/>
    <w:tmpl w:val="3AC86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17"/>
  </w:num>
  <w:num w:numId="2" w16cid:durableId="1035274421">
    <w:abstractNumId w:val="29"/>
  </w:num>
  <w:num w:numId="3" w16cid:durableId="887842894">
    <w:abstractNumId w:val="4"/>
  </w:num>
  <w:num w:numId="4" w16cid:durableId="860435904">
    <w:abstractNumId w:val="28"/>
  </w:num>
  <w:num w:numId="5" w16cid:durableId="1365517735">
    <w:abstractNumId w:val="13"/>
  </w:num>
  <w:num w:numId="6" w16cid:durableId="280233304">
    <w:abstractNumId w:val="25"/>
  </w:num>
  <w:num w:numId="7" w16cid:durableId="16011819">
    <w:abstractNumId w:val="20"/>
  </w:num>
  <w:num w:numId="8" w16cid:durableId="1538810764">
    <w:abstractNumId w:val="9"/>
  </w:num>
  <w:num w:numId="9" w16cid:durableId="824054754">
    <w:abstractNumId w:val="7"/>
  </w:num>
  <w:num w:numId="10" w16cid:durableId="838615547">
    <w:abstractNumId w:val="12"/>
  </w:num>
  <w:num w:numId="11" w16cid:durableId="1788816503">
    <w:abstractNumId w:val="32"/>
  </w:num>
  <w:num w:numId="12" w16cid:durableId="1435707560">
    <w:abstractNumId w:val="3"/>
  </w:num>
  <w:num w:numId="13" w16cid:durableId="1128208361">
    <w:abstractNumId w:val="5"/>
  </w:num>
  <w:num w:numId="14" w16cid:durableId="939797935">
    <w:abstractNumId w:val="15"/>
  </w:num>
  <w:num w:numId="15" w16cid:durableId="1084837884">
    <w:abstractNumId w:val="22"/>
  </w:num>
  <w:num w:numId="16" w16cid:durableId="1157041497">
    <w:abstractNumId w:val="19"/>
  </w:num>
  <w:num w:numId="17" w16cid:durableId="1763145741">
    <w:abstractNumId w:val="26"/>
  </w:num>
  <w:num w:numId="18" w16cid:durableId="1055860192">
    <w:abstractNumId w:val="24"/>
  </w:num>
  <w:num w:numId="19" w16cid:durableId="565994813">
    <w:abstractNumId w:val="11"/>
  </w:num>
  <w:num w:numId="20" w16cid:durableId="903758909">
    <w:abstractNumId w:val="31"/>
  </w:num>
  <w:num w:numId="21" w16cid:durableId="613755357">
    <w:abstractNumId w:val="0"/>
  </w:num>
  <w:num w:numId="22" w16cid:durableId="1436828510">
    <w:abstractNumId w:val="18"/>
  </w:num>
  <w:num w:numId="23" w16cid:durableId="1828399823">
    <w:abstractNumId w:val="10"/>
  </w:num>
  <w:num w:numId="24" w16cid:durableId="1945072030">
    <w:abstractNumId w:val="21"/>
  </w:num>
  <w:num w:numId="25" w16cid:durableId="1286080039">
    <w:abstractNumId w:val="1"/>
  </w:num>
  <w:num w:numId="26" w16cid:durableId="1108427125">
    <w:abstractNumId w:val="23"/>
  </w:num>
  <w:num w:numId="27" w16cid:durableId="2009014550">
    <w:abstractNumId w:val="27"/>
  </w:num>
  <w:num w:numId="28" w16cid:durableId="1150754124">
    <w:abstractNumId w:val="30"/>
  </w:num>
  <w:num w:numId="29" w16cid:durableId="945113762">
    <w:abstractNumId w:val="6"/>
  </w:num>
  <w:num w:numId="30" w16cid:durableId="632180919">
    <w:abstractNumId w:val="2"/>
  </w:num>
  <w:num w:numId="31" w16cid:durableId="1385644033">
    <w:abstractNumId w:val="14"/>
  </w:num>
  <w:num w:numId="32" w16cid:durableId="1380276422">
    <w:abstractNumId w:val="16"/>
  </w:num>
  <w:num w:numId="33" w16cid:durableId="16203380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46E9C"/>
    <w:rsid w:val="00072A3C"/>
    <w:rsid w:val="001179DE"/>
    <w:rsid w:val="001739B5"/>
    <w:rsid w:val="00185662"/>
    <w:rsid w:val="001A6868"/>
    <w:rsid w:val="001C2709"/>
    <w:rsid w:val="0023180F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4F7D0B"/>
    <w:rsid w:val="005173FD"/>
    <w:rsid w:val="005B7A22"/>
    <w:rsid w:val="005F2507"/>
    <w:rsid w:val="0070311F"/>
    <w:rsid w:val="00721423"/>
    <w:rsid w:val="0075153E"/>
    <w:rsid w:val="007527A4"/>
    <w:rsid w:val="00757782"/>
    <w:rsid w:val="0076054F"/>
    <w:rsid w:val="007753D1"/>
    <w:rsid w:val="00791A87"/>
    <w:rsid w:val="007C0198"/>
    <w:rsid w:val="007C77D7"/>
    <w:rsid w:val="00810A76"/>
    <w:rsid w:val="00833207"/>
    <w:rsid w:val="00851859"/>
    <w:rsid w:val="00870F3A"/>
    <w:rsid w:val="008C0F33"/>
    <w:rsid w:val="008D3D6E"/>
    <w:rsid w:val="00944F8A"/>
    <w:rsid w:val="00952728"/>
    <w:rsid w:val="0095355B"/>
    <w:rsid w:val="009A469D"/>
    <w:rsid w:val="009C7C0E"/>
    <w:rsid w:val="00A07F85"/>
    <w:rsid w:val="00A67711"/>
    <w:rsid w:val="00AD3A24"/>
    <w:rsid w:val="00B02E32"/>
    <w:rsid w:val="00B30D39"/>
    <w:rsid w:val="00B51DEB"/>
    <w:rsid w:val="00B7041B"/>
    <w:rsid w:val="00B72050"/>
    <w:rsid w:val="00BC41A1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7455E"/>
    <w:rsid w:val="00DA59CB"/>
    <w:rsid w:val="00DB4F2E"/>
    <w:rsid w:val="00E37E98"/>
    <w:rsid w:val="00E52CA3"/>
    <w:rsid w:val="00E90F84"/>
    <w:rsid w:val="00EC0B3D"/>
    <w:rsid w:val="00F16BA2"/>
    <w:rsid w:val="00FC03F4"/>
    <w:rsid w:val="00FE03F8"/>
    <w:rsid w:val="00FE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4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3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3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7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договора страхования недействительным в связи с сообщением страхователем страховщику заведомо ложных сведений</vt:lpstr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признании договора мены земельными участками недействительным в связи с тем, что сделка совершена под влиянием заблуждения</dc:title>
  <dc:subject/>
  <dc:creator>Assistentus.ru</dc:creator>
  <cp:keywords/>
  <dc:description/>
  <cp:lastModifiedBy>den</cp:lastModifiedBy>
  <cp:revision>40</cp:revision>
  <dcterms:created xsi:type="dcterms:W3CDTF">2024-10-02T16:50:00Z</dcterms:created>
  <dcterms:modified xsi:type="dcterms:W3CDTF">2025-08-13T10:26:00Z</dcterms:modified>
</cp:coreProperties>
</file>