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F065" w14:textId="6355B462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727F7" w14:textId="77777777" w:rsidR="004D1637" w:rsidRPr="004D1637" w:rsidRDefault="004D1637" w:rsidP="004D16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D1637">
        <w:rPr>
          <w:rFonts w:ascii="Times New Roman" w:hAnsi="Times New Roman" w:cs="Times New Roman"/>
          <w:b/>
          <w:bCs/>
          <w:sz w:val="28"/>
          <w:szCs w:val="28"/>
        </w:rPr>
        <w:br/>
        <w:t>Адрес: ул. Краснолесья, д. 1, г. Курган, 640000</w:t>
      </w:r>
    </w:p>
    <w:p w14:paraId="37D4D6F8" w14:textId="77777777" w:rsidR="004D1637" w:rsidRPr="004D1637" w:rsidRDefault="004D1637" w:rsidP="004D16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D1637">
        <w:rPr>
          <w:rFonts w:ascii="Times New Roman" w:hAnsi="Times New Roman" w:cs="Times New Roman"/>
          <w:sz w:val="28"/>
          <w:szCs w:val="28"/>
        </w:rPr>
        <w:br/>
        <w:t>Чаплыгин Агап Афанасьевич</w:t>
      </w:r>
      <w:r w:rsidRPr="004D1637">
        <w:rPr>
          <w:rFonts w:ascii="Times New Roman" w:hAnsi="Times New Roman" w:cs="Times New Roman"/>
          <w:sz w:val="28"/>
          <w:szCs w:val="28"/>
        </w:rPr>
        <w:br/>
        <w:t>Адрес: ул. Можжевеловая, д. 10, кв. 1, г. Курган, 640001</w:t>
      </w:r>
      <w:r w:rsidRPr="004D1637">
        <w:rPr>
          <w:rFonts w:ascii="Times New Roman" w:hAnsi="Times New Roman" w:cs="Times New Roman"/>
          <w:sz w:val="28"/>
          <w:szCs w:val="28"/>
        </w:rPr>
        <w:br/>
        <w:t>Тел.: 8 (100) 000-00-00</w:t>
      </w:r>
    </w:p>
    <w:p w14:paraId="7B47B052" w14:textId="77777777" w:rsidR="004D1637" w:rsidRPr="004D1637" w:rsidRDefault="004D1637" w:rsidP="004D16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D1637">
        <w:rPr>
          <w:rFonts w:ascii="Times New Roman" w:hAnsi="Times New Roman" w:cs="Times New Roman"/>
          <w:sz w:val="28"/>
          <w:szCs w:val="28"/>
        </w:rPr>
        <w:br/>
        <w:t xml:space="preserve">Глотова Милослава </w:t>
      </w:r>
      <w:proofErr w:type="spellStart"/>
      <w:r w:rsidRPr="004D1637">
        <w:rPr>
          <w:rFonts w:ascii="Times New Roman" w:hAnsi="Times New Roman" w:cs="Times New Roman"/>
          <w:sz w:val="28"/>
          <w:szCs w:val="28"/>
        </w:rPr>
        <w:t>Игнатиевна</w:t>
      </w:r>
      <w:proofErr w:type="spellEnd"/>
      <w:r w:rsidRPr="004D1637">
        <w:rPr>
          <w:rFonts w:ascii="Times New Roman" w:hAnsi="Times New Roman" w:cs="Times New Roman"/>
          <w:sz w:val="28"/>
          <w:szCs w:val="28"/>
        </w:rPr>
        <w:br/>
        <w:t>Адрес: ул. Стекольщиков, д. 11, кв. 0, г. Курган, 640002</w:t>
      </w:r>
    </w:p>
    <w:p w14:paraId="08443DE4" w14:textId="347372F0" w:rsidR="004D1637" w:rsidRPr="004D1637" w:rsidRDefault="004D1637" w:rsidP="004D163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4D1637">
        <w:rPr>
          <w:rFonts w:ascii="Times New Roman" w:hAnsi="Times New Roman" w:cs="Times New Roman"/>
          <w:sz w:val="28"/>
          <w:szCs w:val="28"/>
        </w:rPr>
        <w:t xml:space="preserve"> 1-0/2025 </w:t>
      </w:r>
    </w:p>
    <w:p w14:paraId="3D07104C" w14:textId="77777777" w:rsidR="004D1637" w:rsidRPr="004D1637" w:rsidRDefault="004D1637" w:rsidP="004D163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308FD7D" w14:textId="77777777" w:rsidR="004D1637" w:rsidRPr="004D1637" w:rsidRDefault="004D1637" w:rsidP="004D163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о признании права на получение выкупной суммы на пенсионном счете умершего вкладчика</w:t>
      </w:r>
    </w:p>
    <w:p w14:paraId="1AF18200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 xml:space="preserve">Мной, Чаплыгиным А. А., получена копия искового заявления </w:t>
      </w:r>
      <w:proofErr w:type="spellStart"/>
      <w:r w:rsidRPr="004D1637">
        <w:rPr>
          <w:rFonts w:ascii="Times New Roman" w:hAnsi="Times New Roman" w:cs="Times New Roman"/>
          <w:sz w:val="28"/>
          <w:szCs w:val="28"/>
        </w:rPr>
        <w:t>Глотовой</w:t>
      </w:r>
      <w:proofErr w:type="spellEnd"/>
      <w:r w:rsidRPr="004D1637">
        <w:rPr>
          <w:rFonts w:ascii="Times New Roman" w:hAnsi="Times New Roman" w:cs="Times New Roman"/>
          <w:sz w:val="28"/>
          <w:szCs w:val="28"/>
        </w:rPr>
        <w:t xml:space="preserve"> М. И. о признании за ней права на получение выкупной суммы, накопленной на пенсионном счете моего покойного брата — Чаплыгина Василия Афанасьевича, умершего 10 марта 2024 года.</w:t>
      </w:r>
    </w:p>
    <w:p w14:paraId="3E14E875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 xml:space="preserve">С заявленными требованиями не согласен по следующим основаниям. При жизни Чаплыгин В. А. не заключал с </w:t>
      </w:r>
      <w:proofErr w:type="spellStart"/>
      <w:r w:rsidRPr="004D1637">
        <w:rPr>
          <w:rFonts w:ascii="Times New Roman" w:hAnsi="Times New Roman" w:cs="Times New Roman"/>
          <w:sz w:val="28"/>
          <w:szCs w:val="28"/>
        </w:rPr>
        <w:t>Глотовой</w:t>
      </w:r>
      <w:proofErr w:type="spellEnd"/>
      <w:r w:rsidRPr="004D1637">
        <w:rPr>
          <w:rFonts w:ascii="Times New Roman" w:hAnsi="Times New Roman" w:cs="Times New Roman"/>
          <w:sz w:val="28"/>
          <w:szCs w:val="28"/>
        </w:rPr>
        <w:t xml:space="preserve"> М. И. договоров, из которых бы следовало право последней на получение выкупной суммы. Кроме того, в пенсионной схеме, по которой осуществлялось негосударственное пенсионное обеспечение, в качестве правопреемников были указаны я и наша мать, Чаплыгина Е. М., скончавшаяся вскоре после него. Подобное распределение прав на пенсионные накопления подтверждается копией пенсионного договора с НПФ «Альфа-гарант», в котором Глотова М. И. не упоминается вовсе.</w:t>
      </w:r>
    </w:p>
    <w:p w14:paraId="43269BA8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Также Глотова М. И. не обращалась за вступлением в наследство в установленный срок, что подтверждается официальным ответом нотариуса нотариального округа города Кургана. Следовательно, она не может претендовать ни на включение пенсионных накоплений в состав наследства, ни на право получения выкупной суммы как правопреемник по договору.</w:t>
      </w:r>
    </w:p>
    <w:p w14:paraId="3B2E5CFD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 xml:space="preserve">Согласно пенсионным правилам НПФ «Альфа-гарант», действующим на момент смерти вкладчика, при отсутствии прямого указания на правопреемника в договоре, выкупная сумма возвращается в резерв фонда. Однако в данном случае такая инструкция не применилась, поскольку я был </w:t>
      </w:r>
      <w:r w:rsidRPr="004D1637">
        <w:rPr>
          <w:rFonts w:ascii="Times New Roman" w:hAnsi="Times New Roman" w:cs="Times New Roman"/>
          <w:sz w:val="28"/>
          <w:szCs w:val="28"/>
        </w:rPr>
        <w:lastRenderedPageBreak/>
        <w:t>указан в договоре как получатель. Средства уже переведены на мой счет, и правовых оснований для удовлетворения требований истца не имеется.</w:t>
      </w:r>
    </w:p>
    <w:p w14:paraId="7CB23165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 xml:space="preserve">На основании изложенного прошу суд отказать </w:t>
      </w:r>
      <w:proofErr w:type="spellStart"/>
      <w:r w:rsidRPr="004D1637">
        <w:rPr>
          <w:rFonts w:ascii="Times New Roman" w:hAnsi="Times New Roman" w:cs="Times New Roman"/>
          <w:sz w:val="28"/>
          <w:szCs w:val="28"/>
        </w:rPr>
        <w:t>Глотовой</w:t>
      </w:r>
      <w:proofErr w:type="spellEnd"/>
      <w:r w:rsidRPr="004D1637">
        <w:rPr>
          <w:rFonts w:ascii="Times New Roman" w:hAnsi="Times New Roman" w:cs="Times New Roman"/>
          <w:sz w:val="28"/>
          <w:szCs w:val="28"/>
        </w:rPr>
        <w:t xml:space="preserve"> М. И. в удовлетворении исковых требований в полном объеме.</w:t>
      </w:r>
    </w:p>
    <w:p w14:paraId="1EC50ED0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8D60C92" w14:textId="77777777" w:rsidR="004D1637" w:rsidRPr="004D1637" w:rsidRDefault="004D1637" w:rsidP="004D1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Копия пенсионного договора Чаплыгина В. А. с НПФ «Альфа-гарант».</w:t>
      </w:r>
    </w:p>
    <w:p w14:paraId="16ACE9B3" w14:textId="77777777" w:rsidR="004D1637" w:rsidRPr="004D1637" w:rsidRDefault="004D1637" w:rsidP="004D1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Копия свидетельства о смерти Чаплыгина В. А.</w:t>
      </w:r>
    </w:p>
    <w:p w14:paraId="028E3566" w14:textId="77777777" w:rsidR="004D1637" w:rsidRPr="004D1637" w:rsidRDefault="004D1637" w:rsidP="004D1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Ответ нотариуса нотариального округа г. Кургана о наследственном деле.</w:t>
      </w:r>
    </w:p>
    <w:p w14:paraId="24A33477" w14:textId="77777777" w:rsidR="004D1637" w:rsidRPr="004D1637" w:rsidRDefault="004D1637" w:rsidP="004D1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Копия справки о выплате выкупной суммы от НПФ.</w:t>
      </w:r>
    </w:p>
    <w:p w14:paraId="65FEFD6E" w14:textId="47E5A52C" w:rsidR="004D1637" w:rsidRPr="004D1637" w:rsidRDefault="004D1637" w:rsidP="004D16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3E7FCCEE" w14:textId="77777777" w:rsidR="004D1637" w:rsidRPr="004D1637" w:rsidRDefault="004D1637" w:rsidP="004D1637">
      <w:pPr>
        <w:rPr>
          <w:rFonts w:ascii="Times New Roman" w:hAnsi="Times New Roman" w:cs="Times New Roman"/>
          <w:sz w:val="28"/>
          <w:szCs w:val="28"/>
        </w:rPr>
      </w:pPr>
      <w:r w:rsidRPr="004D1637">
        <w:rPr>
          <w:rFonts w:ascii="Times New Roman" w:hAnsi="Times New Roman" w:cs="Times New Roman"/>
          <w:sz w:val="28"/>
          <w:szCs w:val="28"/>
        </w:rPr>
        <w:t>Дата: 07.07.2025</w:t>
      </w:r>
      <w:r w:rsidRPr="004D1637">
        <w:rPr>
          <w:rFonts w:ascii="Times New Roman" w:hAnsi="Times New Roman" w:cs="Times New Roman"/>
          <w:sz w:val="28"/>
          <w:szCs w:val="28"/>
        </w:rPr>
        <w:br/>
        <w:t>Подпись: ________________ /Чаплыгин А. А./</w:t>
      </w:r>
    </w:p>
    <w:p w14:paraId="7779AFC9" w14:textId="77777777" w:rsidR="004D1637" w:rsidRPr="004D1637" w:rsidRDefault="004D1637" w:rsidP="004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53131"/>
    <w:multiLevelType w:val="multilevel"/>
    <w:tmpl w:val="E860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A530F"/>
    <w:multiLevelType w:val="multilevel"/>
    <w:tmpl w:val="364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2"/>
  </w:num>
  <w:num w:numId="3" w16cid:durableId="887842894">
    <w:abstractNumId w:val="4"/>
  </w:num>
  <w:num w:numId="4" w16cid:durableId="860435904">
    <w:abstractNumId w:val="31"/>
  </w:num>
  <w:num w:numId="5" w16cid:durableId="1365517735">
    <w:abstractNumId w:val="17"/>
  </w:num>
  <w:num w:numId="6" w16cid:durableId="280233304">
    <w:abstractNumId w:val="27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3"/>
  </w:num>
  <w:num w:numId="13" w16cid:durableId="1128208361">
    <w:abstractNumId w:val="7"/>
  </w:num>
  <w:num w:numId="14" w16cid:durableId="939797935">
    <w:abstractNumId w:val="19"/>
  </w:num>
  <w:num w:numId="15" w16cid:durableId="1084837884">
    <w:abstractNumId w:val="24"/>
  </w:num>
  <w:num w:numId="16" w16cid:durableId="1157041497">
    <w:abstractNumId w:val="22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33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30"/>
  </w:num>
  <w:num w:numId="30" w16cid:durableId="332147671">
    <w:abstractNumId w:val="9"/>
  </w:num>
  <w:num w:numId="31" w16cid:durableId="1150752733">
    <w:abstractNumId w:val="6"/>
  </w:num>
  <w:num w:numId="32" w16cid:durableId="1971011131">
    <w:abstractNumId w:val="25"/>
  </w:num>
  <w:num w:numId="33" w16cid:durableId="2142841764">
    <w:abstractNumId w:val="29"/>
  </w:num>
  <w:num w:numId="34" w16cid:durableId="1032068849">
    <w:abstractNumId w:val="21"/>
  </w:num>
  <w:num w:numId="35" w16cid:durableId="197270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4D1637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93B32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D325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на получение выкупной суммы на пенсионном счете умершего вкладчика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2025-07-07T12:47:00Z</dcterms:modified>
</cp:coreProperties>
</file>