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2F78" w14:textId="77777777" w:rsidR="00A46B23" w:rsidRPr="00A46B23" w:rsidRDefault="00A46B23" w:rsidP="00A46B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46B23">
        <w:rPr>
          <w:rFonts w:ascii="Times New Roman" w:hAnsi="Times New Roman" w:cs="Times New Roman"/>
          <w:sz w:val="28"/>
          <w:szCs w:val="28"/>
        </w:rPr>
        <w:br/>
      </w:r>
      <w:r w:rsidRPr="00A46B23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A46B23">
        <w:rPr>
          <w:rFonts w:ascii="Times New Roman" w:hAnsi="Times New Roman" w:cs="Times New Roman"/>
          <w:sz w:val="28"/>
          <w:szCs w:val="28"/>
        </w:rPr>
        <w:t xml:space="preserve"> г. Курган, ул. Судейская, д. 10</w:t>
      </w:r>
      <w:r w:rsidRPr="00A46B23">
        <w:rPr>
          <w:rFonts w:ascii="Times New Roman" w:hAnsi="Times New Roman" w:cs="Times New Roman"/>
          <w:sz w:val="28"/>
          <w:szCs w:val="28"/>
        </w:rPr>
        <w:br/>
      </w:r>
      <w:r w:rsidRPr="00A46B2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46B23">
        <w:rPr>
          <w:rFonts w:ascii="Times New Roman" w:hAnsi="Times New Roman" w:cs="Times New Roman"/>
          <w:sz w:val="28"/>
          <w:szCs w:val="28"/>
        </w:rPr>
        <w:t xml:space="preserve"> Недовольный Яков Семенович</w:t>
      </w:r>
      <w:r w:rsidRPr="00A46B23">
        <w:rPr>
          <w:rFonts w:ascii="Times New Roman" w:hAnsi="Times New Roman" w:cs="Times New Roman"/>
          <w:sz w:val="28"/>
          <w:szCs w:val="28"/>
        </w:rPr>
        <w:br/>
        <w:t>Адрес: г. Курган, ул. Солнечная, д. 110, кв. 2</w:t>
      </w:r>
      <w:r w:rsidRPr="00A46B23">
        <w:rPr>
          <w:rFonts w:ascii="Times New Roman" w:hAnsi="Times New Roman" w:cs="Times New Roman"/>
          <w:sz w:val="28"/>
          <w:szCs w:val="28"/>
        </w:rPr>
        <w:br/>
        <w:t>Телефон: +7 (351) 000-1111</w:t>
      </w:r>
    </w:p>
    <w:p w14:paraId="204EDDA5" w14:textId="77777777" w:rsidR="00A46B23" w:rsidRPr="00A46B23" w:rsidRDefault="00A46B23" w:rsidP="00A46B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46B23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"Коммунальный город"</w:t>
      </w:r>
      <w:r w:rsidRPr="00A46B23">
        <w:rPr>
          <w:rFonts w:ascii="Times New Roman" w:hAnsi="Times New Roman" w:cs="Times New Roman"/>
          <w:sz w:val="28"/>
          <w:szCs w:val="28"/>
        </w:rPr>
        <w:br/>
        <w:t>Адрес: г. Курган, ул. Примерная, д. 101</w:t>
      </w:r>
      <w:r w:rsidRPr="00A46B23">
        <w:rPr>
          <w:rFonts w:ascii="Times New Roman" w:hAnsi="Times New Roman" w:cs="Times New Roman"/>
          <w:sz w:val="28"/>
          <w:szCs w:val="28"/>
        </w:rPr>
        <w:br/>
        <w:t>Телефон: +7 (351) 123-1010</w:t>
      </w:r>
    </w:p>
    <w:p w14:paraId="0C99CE9F" w14:textId="77777777" w:rsidR="00A46B23" w:rsidRPr="00A46B23" w:rsidRDefault="00A46B23" w:rsidP="00A46B2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Дело № 112233</w:t>
      </w:r>
    </w:p>
    <w:p w14:paraId="03986EC6" w14:textId="77777777" w:rsidR="00A46B23" w:rsidRPr="00A46B23" w:rsidRDefault="00A46B23" w:rsidP="00A46B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46B23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задолженности по коммунальным платежам недействительной</w:t>
      </w:r>
    </w:p>
    <w:p w14:paraId="09DE6093" w14:textId="77777777" w:rsidR="00A46B23" w:rsidRPr="00A46B23" w:rsidRDefault="00A46B23" w:rsidP="00A46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Недовольного Якова Семеновича к ООО "Коммунальный город" о признании задолженности по коммунальным платежам недействительной.</w:t>
      </w:r>
    </w:p>
    <w:p w14:paraId="332B952F" w14:textId="77777777" w:rsidR="00A46B23" w:rsidRPr="00A46B23" w:rsidRDefault="00A46B23" w:rsidP="00A46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Ответчик с исковыми требованиями не согласен по следующим основаниям.</w:t>
      </w:r>
    </w:p>
    <w:p w14:paraId="2A07053E" w14:textId="77777777" w:rsidR="00A46B23" w:rsidRPr="00A46B23" w:rsidRDefault="00A46B23" w:rsidP="00A46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В соответствии с пунктом 2 статьи 155 Жилищного кодекса Российской Федерации обязанность по внесению платы за коммунальные услуги возникает у собственников или нанимателей жилого помещения с момента подписания договора найма или пользования. Истец пользовался предоставляемыми услугами в спорный период, что подтверждается показаниями приборов учета и актами сверки.</w:t>
      </w:r>
    </w:p>
    <w:p w14:paraId="6A60D4D7" w14:textId="77777777" w:rsidR="00A46B23" w:rsidRPr="00A46B23" w:rsidRDefault="00A46B23" w:rsidP="00A46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Расчет задолженности, представленный истцом, выполнен неверно. В частности, в нем не учтены произведенные им частичные оплаты, что подтверждается приложенными копиями квитанций за июнь и август 2021 года.</w:t>
      </w:r>
    </w:p>
    <w:p w14:paraId="1FD23A96" w14:textId="77777777" w:rsidR="00A46B23" w:rsidRPr="00A46B23" w:rsidRDefault="00A46B23" w:rsidP="00A46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Также отсутствуют основания для признания задолженности недействительной, поскольку истец не представил доказательств, подтверждающих факт некорректного начисления. Платежные документы ООО "Коммунальный город" составлены в строгом соответствии с тарифами, установленными органами местного самоуправления, что подтверждается справками и актами, приложенными к данному возражению.</w:t>
      </w:r>
    </w:p>
    <w:p w14:paraId="2A09B66B" w14:textId="207848BF" w:rsidR="00A46B23" w:rsidRPr="00A46B23" w:rsidRDefault="00A46B23" w:rsidP="00A46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35, 56, 131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</w:t>
      </w:r>
    </w:p>
    <w:p w14:paraId="51A7EC7B" w14:textId="77777777" w:rsidR="00A46B23" w:rsidRPr="00A46B23" w:rsidRDefault="00A46B23" w:rsidP="00A46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lastRenderedPageBreak/>
        <w:t>Отказать в удовлетворении исковых требований Недовольного Якова Семеновича о признании задолженности по коммунальным платежам недействительной.</w:t>
      </w:r>
    </w:p>
    <w:p w14:paraId="3227FAB5" w14:textId="77777777" w:rsidR="00A46B23" w:rsidRPr="00A46B23" w:rsidRDefault="00A46B23" w:rsidP="00A46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Принять во внимание доказательства, представленные ответчиком, и вынести решение в соответствии с нормами действующего законодательства.</w:t>
      </w:r>
    </w:p>
    <w:p w14:paraId="42C9CB4B" w14:textId="77777777" w:rsidR="00A46B23" w:rsidRPr="00A46B23" w:rsidRDefault="00A46B23" w:rsidP="00A46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288D868" w14:textId="77777777" w:rsidR="00A46B23" w:rsidRPr="00A46B23" w:rsidRDefault="00A46B23" w:rsidP="00A46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Копии платежных квитанций (2 экз.).</w:t>
      </w:r>
    </w:p>
    <w:p w14:paraId="66E2F7A7" w14:textId="77777777" w:rsidR="00A46B23" w:rsidRPr="00A46B23" w:rsidRDefault="00A46B23" w:rsidP="00A46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Копия акта сверки расчетов (1 экз.).</w:t>
      </w:r>
    </w:p>
    <w:p w14:paraId="2C43B4C2" w14:textId="6E7AEB22" w:rsidR="00A46B23" w:rsidRDefault="00A46B23" w:rsidP="00A46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sz w:val="28"/>
          <w:szCs w:val="28"/>
        </w:rPr>
        <w:t>Уведомление о начислении задолженности (1 экз.).</w:t>
      </w:r>
    </w:p>
    <w:p w14:paraId="7C9B7933" w14:textId="7F1BB407" w:rsidR="00A46B23" w:rsidRPr="00A46B23" w:rsidRDefault="00A46B23" w:rsidP="00A46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3C7A5051" w14:textId="77777777" w:rsidR="00A46B23" w:rsidRPr="00A46B23" w:rsidRDefault="00A46B23" w:rsidP="00A46B23">
      <w:pPr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46B23">
        <w:rPr>
          <w:rFonts w:ascii="Times New Roman" w:hAnsi="Times New Roman" w:cs="Times New Roman"/>
          <w:sz w:val="28"/>
          <w:szCs w:val="28"/>
        </w:rPr>
        <w:br/>
        <w:t>ООО "Коммунальный город"</w:t>
      </w:r>
      <w:r w:rsidRPr="00A46B23">
        <w:rPr>
          <w:rFonts w:ascii="Times New Roman" w:hAnsi="Times New Roman" w:cs="Times New Roman"/>
          <w:sz w:val="28"/>
          <w:szCs w:val="28"/>
        </w:rPr>
        <w:br/>
        <w:t>_____________ (Романова М.М.)</w:t>
      </w:r>
    </w:p>
    <w:p w14:paraId="3B680519" w14:textId="77777777" w:rsidR="00A46B23" w:rsidRPr="00A46B23" w:rsidRDefault="00A46B23" w:rsidP="00A46B23">
      <w:pPr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46B23">
        <w:rPr>
          <w:rFonts w:ascii="Times New Roman" w:hAnsi="Times New Roman" w:cs="Times New Roman"/>
          <w:sz w:val="28"/>
          <w:szCs w:val="28"/>
        </w:rPr>
        <w:t xml:space="preserve"> 10 января 2025 года</w:t>
      </w:r>
    </w:p>
    <w:p w14:paraId="3A372067" w14:textId="77777777" w:rsidR="00A46B23" w:rsidRPr="00BD0C84" w:rsidRDefault="00A46B23" w:rsidP="00A46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94E0D"/>
    <w:multiLevelType w:val="multilevel"/>
    <w:tmpl w:val="F686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14D86"/>
    <w:multiLevelType w:val="multilevel"/>
    <w:tmpl w:val="8BE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141FB"/>
    <w:multiLevelType w:val="multilevel"/>
    <w:tmpl w:val="DD2E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D5D0E"/>
    <w:multiLevelType w:val="multilevel"/>
    <w:tmpl w:val="62608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5"/>
  </w:num>
  <w:num w:numId="4">
    <w:abstractNumId w:val="25"/>
  </w:num>
  <w:num w:numId="5">
    <w:abstractNumId w:val="9"/>
  </w:num>
  <w:num w:numId="6">
    <w:abstractNumId w:val="4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27"/>
  </w:num>
  <w:num w:numId="14">
    <w:abstractNumId w:val="14"/>
  </w:num>
  <w:num w:numId="15">
    <w:abstractNumId w:val="3"/>
  </w:num>
  <w:num w:numId="16">
    <w:abstractNumId w:val="17"/>
  </w:num>
  <w:num w:numId="17">
    <w:abstractNumId w:val="21"/>
  </w:num>
  <w:num w:numId="18">
    <w:abstractNumId w:val="1"/>
  </w:num>
  <w:num w:numId="19">
    <w:abstractNumId w:val="0"/>
  </w:num>
  <w:num w:numId="20">
    <w:abstractNumId w:val="22"/>
  </w:num>
  <w:num w:numId="21">
    <w:abstractNumId w:val="18"/>
  </w:num>
  <w:num w:numId="22">
    <w:abstractNumId w:val="10"/>
  </w:num>
  <w:num w:numId="23">
    <w:abstractNumId w:val="15"/>
  </w:num>
  <w:num w:numId="24">
    <w:abstractNumId w:val="23"/>
  </w:num>
  <w:num w:numId="25">
    <w:abstractNumId w:val="19"/>
  </w:num>
  <w:num w:numId="26">
    <w:abstractNumId w:val="11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221B2"/>
    <w:rsid w:val="00944F8A"/>
    <w:rsid w:val="00952728"/>
    <w:rsid w:val="0095355B"/>
    <w:rsid w:val="009C7C0E"/>
    <w:rsid w:val="00A07F85"/>
    <w:rsid w:val="00A46B23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задолженности по коммунальным платежам недействительной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2025-01-15T06:33:00Z</dcterms:modified>
</cp:coreProperties>
</file>