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77FD" w14:textId="77777777" w:rsidR="005B756F" w:rsidRDefault="005B756F" w:rsidP="005B756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B756F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5B756F">
        <w:rPr>
          <w:rFonts w:ascii="Times New Roman" w:hAnsi="Times New Roman" w:cs="Times New Roman"/>
          <w:sz w:val="28"/>
          <w:szCs w:val="28"/>
        </w:rPr>
        <w:br/>
        <w:t xml:space="preserve">г. Курган, ул. </w:t>
      </w:r>
      <w:proofErr w:type="spellStart"/>
      <w:r w:rsidRPr="005B756F">
        <w:rPr>
          <w:rFonts w:ascii="Times New Roman" w:hAnsi="Times New Roman" w:cs="Times New Roman"/>
          <w:sz w:val="28"/>
          <w:szCs w:val="28"/>
        </w:rPr>
        <w:t>Тихозорная</w:t>
      </w:r>
      <w:proofErr w:type="spellEnd"/>
      <w:r w:rsidRPr="005B756F">
        <w:rPr>
          <w:rFonts w:ascii="Times New Roman" w:hAnsi="Times New Roman" w:cs="Times New Roman"/>
          <w:sz w:val="28"/>
          <w:szCs w:val="28"/>
        </w:rPr>
        <w:t>, д. 10</w:t>
      </w:r>
      <w:r w:rsidRPr="005B756F">
        <w:rPr>
          <w:rFonts w:ascii="Times New Roman" w:hAnsi="Times New Roman" w:cs="Times New Roman"/>
          <w:sz w:val="28"/>
          <w:szCs w:val="28"/>
        </w:rPr>
        <w:br/>
        <w:t>Ответчик: Общество с ограниченной ответственностью</w:t>
      </w:r>
      <w:r w:rsidRPr="005B756F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5B756F">
        <w:rPr>
          <w:rFonts w:ascii="Times New Roman" w:hAnsi="Times New Roman" w:cs="Times New Roman"/>
          <w:sz w:val="28"/>
          <w:szCs w:val="28"/>
        </w:rPr>
        <w:t>КвартиЛайт</w:t>
      </w:r>
      <w:proofErr w:type="spellEnd"/>
      <w:r w:rsidRPr="005B756F">
        <w:rPr>
          <w:rFonts w:ascii="Times New Roman" w:hAnsi="Times New Roman" w:cs="Times New Roman"/>
          <w:sz w:val="28"/>
          <w:szCs w:val="28"/>
        </w:rPr>
        <w:t>»</w:t>
      </w:r>
      <w:r w:rsidRPr="005B756F">
        <w:rPr>
          <w:rFonts w:ascii="Times New Roman" w:hAnsi="Times New Roman" w:cs="Times New Roman"/>
          <w:sz w:val="28"/>
          <w:szCs w:val="28"/>
        </w:rPr>
        <w:br/>
        <w:t>ИНН 1000000101</w:t>
      </w:r>
      <w:r w:rsidRPr="005B756F">
        <w:rPr>
          <w:rFonts w:ascii="Times New Roman" w:hAnsi="Times New Roman" w:cs="Times New Roman"/>
          <w:sz w:val="28"/>
          <w:szCs w:val="28"/>
        </w:rPr>
        <w:br/>
        <w:t>ОГРН 1010101010101</w:t>
      </w:r>
      <w:r w:rsidRPr="005B756F">
        <w:rPr>
          <w:rFonts w:ascii="Times New Roman" w:hAnsi="Times New Roman" w:cs="Times New Roman"/>
          <w:sz w:val="28"/>
          <w:szCs w:val="28"/>
        </w:rPr>
        <w:br/>
        <w:t>Адрес: 100001, г. Курган, ул. Песчано-берёзовая, д. 1, оф. 10</w:t>
      </w:r>
      <w:r w:rsidRPr="005B756F">
        <w:rPr>
          <w:rFonts w:ascii="Times New Roman" w:hAnsi="Times New Roman" w:cs="Times New Roman"/>
          <w:sz w:val="28"/>
          <w:szCs w:val="28"/>
        </w:rPr>
        <w:br/>
        <w:t>Тел.: (000) 000-00-00</w:t>
      </w:r>
      <w:r w:rsidRPr="005B756F">
        <w:rPr>
          <w:rFonts w:ascii="Times New Roman" w:hAnsi="Times New Roman" w:cs="Times New Roman"/>
          <w:sz w:val="28"/>
          <w:szCs w:val="28"/>
        </w:rPr>
        <w:br/>
      </w:r>
    </w:p>
    <w:p w14:paraId="6A69418E" w14:textId="6304DD4B" w:rsidR="005B756F" w:rsidRDefault="005B756F" w:rsidP="005B756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B756F">
        <w:rPr>
          <w:rFonts w:ascii="Times New Roman" w:hAnsi="Times New Roman" w:cs="Times New Roman"/>
          <w:sz w:val="28"/>
          <w:szCs w:val="28"/>
        </w:rPr>
        <w:t>Представитель по доверенности:</w:t>
      </w:r>
      <w:r w:rsidRPr="005B75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756F">
        <w:rPr>
          <w:rFonts w:ascii="Times New Roman" w:hAnsi="Times New Roman" w:cs="Times New Roman"/>
          <w:sz w:val="28"/>
          <w:szCs w:val="28"/>
        </w:rPr>
        <w:t>Силавина</w:t>
      </w:r>
      <w:proofErr w:type="spellEnd"/>
      <w:r w:rsidRPr="005B756F">
        <w:rPr>
          <w:rFonts w:ascii="Times New Roman" w:hAnsi="Times New Roman" w:cs="Times New Roman"/>
          <w:sz w:val="28"/>
          <w:szCs w:val="28"/>
        </w:rPr>
        <w:t xml:space="preserve"> Аделаида Егоровна</w:t>
      </w:r>
    </w:p>
    <w:p w14:paraId="18F96D1E" w14:textId="7FD6B1A0" w:rsidR="005B756F" w:rsidRPr="005B756F" w:rsidRDefault="005B756F" w:rsidP="005B756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B756F">
        <w:rPr>
          <w:rFonts w:ascii="Times New Roman" w:hAnsi="Times New Roman" w:cs="Times New Roman"/>
          <w:sz w:val="28"/>
          <w:szCs w:val="28"/>
        </w:rPr>
        <w:br/>
        <w:t xml:space="preserve">Истец: </w:t>
      </w:r>
      <w:proofErr w:type="spellStart"/>
      <w:r w:rsidRPr="005B756F">
        <w:rPr>
          <w:rFonts w:ascii="Times New Roman" w:hAnsi="Times New Roman" w:cs="Times New Roman"/>
          <w:sz w:val="28"/>
          <w:szCs w:val="28"/>
        </w:rPr>
        <w:t>Невелин</w:t>
      </w:r>
      <w:proofErr w:type="spellEnd"/>
      <w:r w:rsidRPr="005B756F">
        <w:rPr>
          <w:rFonts w:ascii="Times New Roman" w:hAnsi="Times New Roman" w:cs="Times New Roman"/>
          <w:sz w:val="28"/>
          <w:szCs w:val="28"/>
        </w:rPr>
        <w:t xml:space="preserve"> Гавриил </w:t>
      </w:r>
      <w:proofErr w:type="spellStart"/>
      <w:r w:rsidRPr="005B756F">
        <w:rPr>
          <w:rFonts w:ascii="Times New Roman" w:hAnsi="Times New Roman" w:cs="Times New Roman"/>
          <w:sz w:val="28"/>
          <w:szCs w:val="28"/>
        </w:rPr>
        <w:t>Ардалионович</w:t>
      </w:r>
      <w:proofErr w:type="spellEnd"/>
      <w:r w:rsidRPr="005B756F">
        <w:rPr>
          <w:rFonts w:ascii="Times New Roman" w:hAnsi="Times New Roman" w:cs="Times New Roman"/>
          <w:sz w:val="28"/>
          <w:szCs w:val="28"/>
        </w:rPr>
        <w:br/>
        <w:t>Адрес: 100002, г. Курган, ул. Брусничная, д. 10, кв. 1</w:t>
      </w:r>
    </w:p>
    <w:p w14:paraId="33DBCA7A" w14:textId="77777777" w:rsidR="005B756F" w:rsidRPr="005B756F" w:rsidRDefault="005B756F" w:rsidP="005B756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B756F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5B756F">
        <w:rPr>
          <w:rFonts w:ascii="Times New Roman" w:hAnsi="Times New Roman" w:cs="Times New Roman"/>
          <w:sz w:val="28"/>
          <w:szCs w:val="28"/>
        </w:rPr>
        <w:br/>
        <w:t>на исковое заявление о расторжении договора участия</w:t>
      </w:r>
      <w:r w:rsidRPr="005B756F">
        <w:rPr>
          <w:rFonts w:ascii="Times New Roman" w:hAnsi="Times New Roman" w:cs="Times New Roman"/>
          <w:sz w:val="28"/>
          <w:szCs w:val="28"/>
        </w:rPr>
        <w:br/>
        <w:t>в долевом строительстве</w:t>
      </w:r>
    </w:p>
    <w:p w14:paraId="11F3751A" w14:textId="77777777" w:rsidR="005B756F" w:rsidRPr="005B756F" w:rsidRDefault="005B756F" w:rsidP="005B75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56F">
        <w:rPr>
          <w:rFonts w:ascii="Times New Roman" w:hAnsi="Times New Roman" w:cs="Times New Roman"/>
          <w:sz w:val="28"/>
          <w:szCs w:val="28"/>
        </w:rPr>
        <w:t>Ответчик, ООО «</w:t>
      </w:r>
      <w:proofErr w:type="spellStart"/>
      <w:r w:rsidRPr="005B756F">
        <w:rPr>
          <w:rFonts w:ascii="Times New Roman" w:hAnsi="Times New Roman" w:cs="Times New Roman"/>
          <w:sz w:val="28"/>
          <w:szCs w:val="28"/>
        </w:rPr>
        <w:t>КвартиЛайт</w:t>
      </w:r>
      <w:proofErr w:type="spellEnd"/>
      <w:r w:rsidRPr="005B756F">
        <w:rPr>
          <w:rFonts w:ascii="Times New Roman" w:hAnsi="Times New Roman" w:cs="Times New Roman"/>
          <w:sz w:val="28"/>
          <w:szCs w:val="28"/>
        </w:rPr>
        <w:t xml:space="preserve">», не согласен с доводами, изложенными в исковом заявлении </w:t>
      </w:r>
      <w:proofErr w:type="spellStart"/>
      <w:r w:rsidRPr="005B756F">
        <w:rPr>
          <w:rFonts w:ascii="Times New Roman" w:hAnsi="Times New Roman" w:cs="Times New Roman"/>
          <w:sz w:val="28"/>
          <w:szCs w:val="28"/>
        </w:rPr>
        <w:t>Невелина</w:t>
      </w:r>
      <w:proofErr w:type="spellEnd"/>
      <w:r w:rsidRPr="005B756F">
        <w:rPr>
          <w:rFonts w:ascii="Times New Roman" w:hAnsi="Times New Roman" w:cs="Times New Roman"/>
          <w:sz w:val="28"/>
          <w:szCs w:val="28"/>
        </w:rPr>
        <w:t xml:space="preserve"> Г. А., и считает требования о расторжении договора участия в долевом строительстве № 1-ДДУ/10 от 01.03.2023 необоснованными.</w:t>
      </w:r>
    </w:p>
    <w:p w14:paraId="43E02490" w14:textId="77777777" w:rsidR="005B756F" w:rsidRPr="005B756F" w:rsidRDefault="005B756F" w:rsidP="005B75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56F">
        <w:rPr>
          <w:rFonts w:ascii="Times New Roman" w:hAnsi="Times New Roman" w:cs="Times New Roman"/>
          <w:sz w:val="28"/>
          <w:szCs w:val="28"/>
        </w:rPr>
        <w:t>Между сторонами действительно был заключён договор участия в долевом строительстве, по которому истцу надлежало быть передана квартира № 10 в строящемся доме по адресу: г. Курган, ул. Сосново-Камышовая, д. 1. Согласно условиям договора, срок передачи объекта — 30.06.2024. По состоянию на момент подачи иска дом находится в высокой степени готовности — завершены фасадные работы, ведётся внутренняя отделка и монтаж коммуникаций.</w:t>
      </w:r>
    </w:p>
    <w:p w14:paraId="08E7720C" w14:textId="77777777" w:rsidR="005B756F" w:rsidRPr="005B756F" w:rsidRDefault="005B756F" w:rsidP="005B75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56F">
        <w:rPr>
          <w:rFonts w:ascii="Times New Roman" w:hAnsi="Times New Roman" w:cs="Times New Roman"/>
          <w:sz w:val="28"/>
          <w:szCs w:val="28"/>
        </w:rPr>
        <w:t>Просрочка в передаче квартиры, на которую ссылается истец, вызвана обстоятельствами, не зависящими от воли застройщика: в I квартале 2024 года подрядной организации «Электро-Линия» было отказано в доступе к энергосетям по техническим причинам, о чём в адрес ответчика поступало официальное уведомление от поставщика услуг. После урегулирования вопроса работы были возобновлены, что подтверждается актами выполненных работ и фотофиксацией с объекта.</w:t>
      </w:r>
    </w:p>
    <w:p w14:paraId="320EDFA5" w14:textId="77777777" w:rsidR="005B756F" w:rsidRPr="005B756F" w:rsidRDefault="005B756F" w:rsidP="005B75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56F">
        <w:rPr>
          <w:rFonts w:ascii="Times New Roman" w:hAnsi="Times New Roman" w:cs="Times New Roman"/>
          <w:sz w:val="28"/>
          <w:szCs w:val="28"/>
        </w:rPr>
        <w:t xml:space="preserve">Истец с июня 2024 года не выходит на связь, на уведомления о текущем ходе строительства не отвечает. Предложения ответчика о заключении дополнительного соглашения и корректировке сроков передаются истцу </w:t>
      </w:r>
      <w:r w:rsidRPr="005B756F">
        <w:rPr>
          <w:rFonts w:ascii="Times New Roman" w:hAnsi="Times New Roman" w:cs="Times New Roman"/>
          <w:sz w:val="28"/>
          <w:szCs w:val="28"/>
        </w:rPr>
        <w:lastRenderedPageBreak/>
        <w:t>заказной корреспонденцией, однако без результата. Таким образом, оснований для расторжения договора не имеется, поскольку обязательства будут исполнены в разумный срок.</w:t>
      </w:r>
    </w:p>
    <w:p w14:paraId="7FA69A00" w14:textId="77777777" w:rsidR="005B756F" w:rsidRPr="005B756F" w:rsidRDefault="005B756F" w:rsidP="005B75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56F">
        <w:rPr>
          <w:rFonts w:ascii="Times New Roman" w:hAnsi="Times New Roman" w:cs="Times New Roman"/>
          <w:sz w:val="28"/>
          <w:szCs w:val="28"/>
        </w:rPr>
        <w:t>Кроме того, истцом не были соблюдены положения ст. 10 ГК РФ: его действия направлены на досрочное расторжение договора в условиях, когда он мог бы в короткие сроки получить недвижимость в полном соответствии с договором.</w:t>
      </w:r>
    </w:p>
    <w:p w14:paraId="79FE6146" w14:textId="16B88F52" w:rsidR="005B756F" w:rsidRPr="005B756F" w:rsidRDefault="005B756F" w:rsidP="005B75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56F"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прошу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756F">
        <w:rPr>
          <w:rFonts w:ascii="Times New Roman" w:hAnsi="Times New Roman" w:cs="Times New Roman"/>
          <w:sz w:val="28"/>
          <w:szCs w:val="28"/>
        </w:rPr>
        <w:t xml:space="preserve">тказать </w:t>
      </w:r>
      <w:proofErr w:type="spellStart"/>
      <w:r w:rsidRPr="005B756F">
        <w:rPr>
          <w:rFonts w:ascii="Times New Roman" w:hAnsi="Times New Roman" w:cs="Times New Roman"/>
          <w:sz w:val="28"/>
          <w:szCs w:val="28"/>
        </w:rPr>
        <w:t>Невелину</w:t>
      </w:r>
      <w:proofErr w:type="spellEnd"/>
      <w:r w:rsidRPr="005B756F">
        <w:rPr>
          <w:rFonts w:ascii="Times New Roman" w:hAnsi="Times New Roman" w:cs="Times New Roman"/>
          <w:sz w:val="28"/>
          <w:szCs w:val="28"/>
        </w:rPr>
        <w:t xml:space="preserve"> Гавриилу </w:t>
      </w:r>
      <w:proofErr w:type="spellStart"/>
      <w:r w:rsidRPr="005B756F">
        <w:rPr>
          <w:rFonts w:ascii="Times New Roman" w:hAnsi="Times New Roman" w:cs="Times New Roman"/>
          <w:sz w:val="28"/>
          <w:szCs w:val="28"/>
        </w:rPr>
        <w:t>Ардалионовичу</w:t>
      </w:r>
      <w:proofErr w:type="spellEnd"/>
      <w:r w:rsidRPr="005B756F">
        <w:rPr>
          <w:rFonts w:ascii="Times New Roman" w:hAnsi="Times New Roman" w:cs="Times New Roman"/>
          <w:sz w:val="28"/>
          <w:szCs w:val="28"/>
        </w:rPr>
        <w:t xml:space="preserve"> в удовлетворении исковых требований о расторжении договора участия в долевом строительстве № 1-ДДУ/10 от 01.03.2023 в полном объёме.</w:t>
      </w:r>
    </w:p>
    <w:p w14:paraId="2EE6C619" w14:textId="77777777" w:rsidR="005B756F" w:rsidRPr="005B756F" w:rsidRDefault="005B756F" w:rsidP="005B75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56F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64A76BC" w14:textId="77777777" w:rsidR="005B756F" w:rsidRPr="005B756F" w:rsidRDefault="005B756F" w:rsidP="005B75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756F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51B9F957" w14:textId="77777777" w:rsidR="005B756F" w:rsidRPr="005B756F" w:rsidRDefault="005B756F" w:rsidP="005B75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756F">
        <w:rPr>
          <w:rFonts w:ascii="Times New Roman" w:hAnsi="Times New Roman" w:cs="Times New Roman"/>
          <w:sz w:val="28"/>
          <w:szCs w:val="28"/>
        </w:rPr>
        <w:t>Копия доверенности представителя.</w:t>
      </w:r>
    </w:p>
    <w:p w14:paraId="669F5FC9" w14:textId="77777777" w:rsidR="005B756F" w:rsidRPr="005B756F" w:rsidRDefault="005B756F" w:rsidP="005B75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756F">
        <w:rPr>
          <w:rFonts w:ascii="Times New Roman" w:hAnsi="Times New Roman" w:cs="Times New Roman"/>
          <w:sz w:val="28"/>
          <w:szCs w:val="28"/>
        </w:rPr>
        <w:t>Копия уведомления поставщика услуг об отказе в подключении.</w:t>
      </w:r>
    </w:p>
    <w:p w14:paraId="0B2A926A" w14:textId="77777777" w:rsidR="005B756F" w:rsidRPr="005B756F" w:rsidRDefault="005B756F" w:rsidP="005B75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756F">
        <w:rPr>
          <w:rFonts w:ascii="Times New Roman" w:hAnsi="Times New Roman" w:cs="Times New Roman"/>
          <w:sz w:val="28"/>
          <w:szCs w:val="28"/>
        </w:rPr>
        <w:t>Фотофиксация строительных работ.</w:t>
      </w:r>
    </w:p>
    <w:p w14:paraId="7B3FB1AA" w14:textId="77777777" w:rsidR="005B756F" w:rsidRPr="005B756F" w:rsidRDefault="005B756F" w:rsidP="005B75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756F">
        <w:rPr>
          <w:rFonts w:ascii="Times New Roman" w:hAnsi="Times New Roman" w:cs="Times New Roman"/>
          <w:sz w:val="28"/>
          <w:szCs w:val="28"/>
        </w:rPr>
        <w:t>Переписка с истцом.</w:t>
      </w:r>
    </w:p>
    <w:p w14:paraId="558FB9B2" w14:textId="77777777" w:rsidR="005B756F" w:rsidRPr="005B756F" w:rsidRDefault="005B756F" w:rsidP="005B75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756F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05D3D415" w14:textId="77777777" w:rsidR="005B756F" w:rsidRPr="005B756F" w:rsidRDefault="005B756F" w:rsidP="005B756F">
      <w:pPr>
        <w:rPr>
          <w:rFonts w:ascii="Times New Roman" w:hAnsi="Times New Roman" w:cs="Times New Roman"/>
          <w:sz w:val="28"/>
          <w:szCs w:val="28"/>
        </w:rPr>
      </w:pPr>
      <w:r w:rsidRPr="005B756F">
        <w:rPr>
          <w:rFonts w:ascii="Times New Roman" w:hAnsi="Times New Roman" w:cs="Times New Roman"/>
          <w:sz w:val="28"/>
          <w:szCs w:val="28"/>
        </w:rPr>
        <w:t>Дата: 29.07.2025</w:t>
      </w:r>
      <w:r w:rsidRPr="005B756F">
        <w:rPr>
          <w:rFonts w:ascii="Times New Roman" w:hAnsi="Times New Roman" w:cs="Times New Roman"/>
          <w:sz w:val="28"/>
          <w:szCs w:val="28"/>
        </w:rPr>
        <w:br/>
        <w:t>Подпись: ___________________ /</w:t>
      </w:r>
      <w:proofErr w:type="spellStart"/>
      <w:r w:rsidRPr="005B756F">
        <w:rPr>
          <w:rFonts w:ascii="Times New Roman" w:hAnsi="Times New Roman" w:cs="Times New Roman"/>
          <w:sz w:val="28"/>
          <w:szCs w:val="28"/>
        </w:rPr>
        <w:t>Силавина</w:t>
      </w:r>
      <w:proofErr w:type="spellEnd"/>
      <w:r w:rsidRPr="005B756F">
        <w:rPr>
          <w:rFonts w:ascii="Times New Roman" w:hAnsi="Times New Roman" w:cs="Times New Roman"/>
          <w:sz w:val="28"/>
          <w:szCs w:val="28"/>
        </w:rPr>
        <w:t xml:space="preserve"> А. Е./</w:t>
      </w:r>
    </w:p>
    <w:p w14:paraId="4AE81577" w14:textId="77777777" w:rsidR="005B756F" w:rsidRPr="005B756F" w:rsidRDefault="005B756F" w:rsidP="005B75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E17C4E" w14:textId="77777777" w:rsidR="005B756F" w:rsidRPr="005D593F" w:rsidRDefault="005B756F" w:rsidP="005B75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21674" w14:textId="77777777" w:rsidR="005D593F" w:rsidRPr="00BD0C84" w:rsidRDefault="005D593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0CD"/>
    <w:multiLevelType w:val="multilevel"/>
    <w:tmpl w:val="389A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251516"/>
    <w:multiLevelType w:val="multilevel"/>
    <w:tmpl w:val="5F5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A15F0F"/>
    <w:multiLevelType w:val="multilevel"/>
    <w:tmpl w:val="F4948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1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A54BB2"/>
    <w:multiLevelType w:val="multilevel"/>
    <w:tmpl w:val="42AA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8"/>
  </w:num>
  <w:num w:numId="2" w16cid:durableId="1035274421">
    <w:abstractNumId w:val="57"/>
  </w:num>
  <w:num w:numId="3" w16cid:durableId="887842894">
    <w:abstractNumId w:val="7"/>
  </w:num>
  <w:num w:numId="4" w16cid:durableId="860435904">
    <w:abstractNumId w:val="56"/>
  </w:num>
  <w:num w:numId="5" w16cid:durableId="1365517735">
    <w:abstractNumId w:val="33"/>
  </w:num>
  <w:num w:numId="6" w16cid:durableId="280233304">
    <w:abstractNumId w:val="49"/>
  </w:num>
  <w:num w:numId="7" w16cid:durableId="16011819">
    <w:abstractNumId w:val="42"/>
  </w:num>
  <w:num w:numId="8" w16cid:durableId="1538810764">
    <w:abstractNumId w:val="19"/>
  </w:num>
  <w:num w:numId="9" w16cid:durableId="824054754">
    <w:abstractNumId w:val="16"/>
  </w:num>
  <w:num w:numId="10" w16cid:durableId="838615547">
    <w:abstractNumId w:val="32"/>
  </w:num>
  <w:num w:numId="11" w16cid:durableId="1788816503">
    <w:abstractNumId w:val="60"/>
  </w:num>
  <w:num w:numId="12" w16cid:durableId="1435707560">
    <w:abstractNumId w:val="6"/>
  </w:num>
  <w:num w:numId="13" w16cid:durableId="1128208361">
    <w:abstractNumId w:val="15"/>
  </w:num>
  <w:num w:numId="14" w16cid:durableId="939797935">
    <w:abstractNumId w:val="36"/>
  </w:num>
  <w:num w:numId="15" w16cid:durableId="1084837884">
    <w:abstractNumId w:val="43"/>
  </w:num>
  <w:num w:numId="16" w16cid:durableId="1157041497">
    <w:abstractNumId w:val="41"/>
  </w:num>
  <w:num w:numId="17" w16cid:durableId="1763145741">
    <w:abstractNumId w:val="53"/>
  </w:num>
  <w:num w:numId="18" w16cid:durableId="1055860192">
    <w:abstractNumId w:val="45"/>
  </w:num>
  <w:num w:numId="19" w16cid:durableId="565994813">
    <w:abstractNumId w:val="25"/>
  </w:num>
  <w:num w:numId="20" w16cid:durableId="1355574095">
    <w:abstractNumId w:val="31"/>
  </w:num>
  <w:num w:numId="21" w16cid:durableId="1638140905">
    <w:abstractNumId w:val="28"/>
  </w:num>
  <w:num w:numId="22" w16cid:durableId="982927492">
    <w:abstractNumId w:val="10"/>
  </w:num>
  <w:num w:numId="23" w16cid:durableId="438765150">
    <w:abstractNumId w:val="5"/>
  </w:num>
  <w:num w:numId="24" w16cid:durableId="1455171065">
    <w:abstractNumId w:val="58"/>
  </w:num>
  <w:num w:numId="25" w16cid:durableId="1664041244">
    <w:abstractNumId w:val="34"/>
  </w:num>
  <w:num w:numId="26" w16cid:durableId="1211385315">
    <w:abstractNumId w:val="3"/>
  </w:num>
  <w:num w:numId="27" w16cid:durableId="1002051439">
    <w:abstractNumId w:val="23"/>
  </w:num>
  <w:num w:numId="28" w16cid:durableId="119417329">
    <w:abstractNumId w:val="20"/>
  </w:num>
  <w:num w:numId="29" w16cid:durableId="1060977985">
    <w:abstractNumId w:val="55"/>
  </w:num>
  <w:num w:numId="30" w16cid:durableId="332147671">
    <w:abstractNumId w:val="18"/>
  </w:num>
  <w:num w:numId="31" w16cid:durableId="1150752733">
    <w:abstractNumId w:val="12"/>
  </w:num>
  <w:num w:numId="32" w16cid:durableId="1971011131">
    <w:abstractNumId w:val="44"/>
  </w:num>
  <w:num w:numId="33" w16cid:durableId="2142841764">
    <w:abstractNumId w:val="54"/>
  </w:num>
  <w:num w:numId="34" w16cid:durableId="1690137225">
    <w:abstractNumId w:val="17"/>
  </w:num>
  <w:num w:numId="35" w16cid:durableId="1045105535">
    <w:abstractNumId w:val="35"/>
  </w:num>
  <w:num w:numId="36" w16cid:durableId="1172602689">
    <w:abstractNumId w:val="30"/>
  </w:num>
  <w:num w:numId="37" w16cid:durableId="269051502">
    <w:abstractNumId w:val="21"/>
  </w:num>
  <w:num w:numId="38" w16cid:durableId="1701710513">
    <w:abstractNumId w:val="24"/>
  </w:num>
  <w:num w:numId="39" w16cid:durableId="38168649">
    <w:abstractNumId w:val="46"/>
  </w:num>
  <w:num w:numId="40" w16cid:durableId="1486241413">
    <w:abstractNumId w:val="14"/>
  </w:num>
  <w:num w:numId="41" w16cid:durableId="1641496500">
    <w:abstractNumId w:val="29"/>
  </w:num>
  <w:num w:numId="42" w16cid:durableId="1419669058">
    <w:abstractNumId w:val="48"/>
  </w:num>
  <w:num w:numId="43" w16cid:durableId="1071542511">
    <w:abstractNumId w:val="13"/>
  </w:num>
  <w:num w:numId="44" w16cid:durableId="1205020512">
    <w:abstractNumId w:val="22"/>
  </w:num>
  <w:num w:numId="45" w16cid:durableId="238635703">
    <w:abstractNumId w:val="27"/>
  </w:num>
  <w:num w:numId="46" w16cid:durableId="1631090435">
    <w:abstractNumId w:val="52"/>
  </w:num>
  <w:num w:numId="47" w16cid:durableId="670763535">
    <w:abstractNumId w:val="9"/>
  </w:num>
  <w:num w:numId="48" w16cid:durableId="1803880898">
    <w:abstractNumId w:val="4"/>
  </w:num>
  <w:num w:numId="49" w16cid:durableId="79835762">
    <w:abstractNumId w:val="51"/>
  </w:num>
  <w:num w:numId="50" w16cid:durableId="1273783261">
    <w:abstractNumId w:val="1"/>
  </w:num>
  <w:num w:numId="51" w16cid:durableId="1029375715">
    <w:abstractNumId w:val="47"/>
  </w:num>
  <w:num w:numId="52" w16cid:durableId="514538289">
    <w:abstractNumId w:val="40"/>
  </w:num>
  <w:num w:numId="53" w16cid:durableId="91359312">
    <w:abstractNumId w:val="39"/>
  </w:num>
  <w:num w:numId="54" w16cid:durableId="657809170">
    <w:abstractNumId w:val="8"/>
  </w:num>
  <w:num w:numId="55" w16cid:durableId="152721840">
    <w:abstractNumId w:val="2"/>
  </w:num>
  <w:num w:numId="56" w16cid:durableId="467749551">
    <w:abstractNumId w:val="59"/>
  </w:num>
  <w:num w:numId="57" w16cid:durableId="649670907">
    <w:abstractNumId w:val="11"/>
  </w:num>
  <w:num w:numId="58" w16cid:durableId="20673260">
    <w:abstractNumId w:val="37"/>
  </w:num>
  <w:num w:numId="59" w16cid:durableId="1644119180">
    <w:abstractNumId w:val="50"/>
  </w:num>
  <w:num w:numId="60" w16cid:durableId="771167914">
    <w:abstractNumId w:val="61"/>
  </w:num>
  <w:num w:numId="61" w16cid:durableId="469834176">
    <w:abstractNumId w:val="26"/>
  </w:num>
  <w:num w:numId="62" w16cid:durableId="67392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24351"/>
    <w:rsid w:val="00243AD5"/>
    <w:rsid w:val="00245CD4"/>
    <w:rsid w:val="002664AF"/>
    <w:rsid w:val="00281BCF"/>
    <w:rsid w:val="002A2C71"/>
    <w:rsid w:val="002B31C4"/>
    <w:rsid w:val="002C66AC"/>
    <w:rsid w:val="002E7EE7"/>
    <w:rsid w:val="00315514"/>
    <w:rsid w:val="0033309E"/>
    <w:rsid w:val="003842FC"/>
    <w:rsid w:val="003B256C"/>
    <w:rsid w:val="003C6694"/>
    <w:rsid w:val="00416F99"/>
    <w:rsid w:val="00437849"/>
    <w:rsid w:val="00450E88"/>
    <w:rsid w:val="00462571"/>
    <w:rsid w:val="00491FAF"/>
    <w:rsid w:val="00513B79"/>
    <w:rsid w:val="005173FD"/>
    <w:rsid w:val="005A4857"/>
    <w:rsid w:val="005B756F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146A6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13A9C"/>
    <w:rsid w:val="00E37E98"/>
    <w:rsid w:val="00E52CA3"/>
    <w:rsid w:val="00E72F38"/>
    <w:rsid w:val="00EB467C"/>
    <w:rsid w:val="00EE019C"/>
    <w:rsid w:val="00F16BA2"/>
    <w:rsid w:val="00F57056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расторжении договора участия в долевом строительстве</dc:title>
  <dc:subject/>
  <dc:creator>Assistentus.ru</dc:creator>
  <cp:keywords/>
  <dc:description/>
  <cp:lastModifiedBy>den</cp:lastModifiedBy>
  <cp:revision>57</cp:revision>
  <dcterms:created xsi:type="dcterms:W3CDTF">2024-10-02T16:50:00Z</dcterms:created>
  <dcterms:modified xsi:type="dcterms:W3CDTF">2025-07-29T19:20:00Z</dcterms:modified>
</cp:coreProperties>
</file>