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AB4C" w14:textId="77777777" w:rsidR="008012DB" w:rsidRPr="008012DB" w:rsidRDefault="008012DB" w:rsidP="008012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2D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012DB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Судебная, д. 1, индекс 100001</w:t>
      </w:r>
    </w:p>
    <w:p w14:paraId="11B17BFF" w14:textId="77777777" w:rsidR="008012DB" w:rsidRPr="008012DB" w:rsidRDefault="008012DB" w:rsidP="008012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012DB">
        <w:rPr>
          <w:rFonts w:ascii="Times New Roman" w:hAnsi="Times New Roman" w:cs="Times New Roman"/>
          <w:sz w:val="28"/>
          <w:szCs w:val="28"/>
        </w:rPr>
        <w:br/>
        <w:t>Никифорова Лариса Васильевна</w:t>
      </w:r>
      <w:r w:rsidRPr="008012DB">
        <w:rPr>
          <w:rFonts w:ascii="Times New Roman" w:hAnsi="Times New Roman" w:cs="Times New Roman"/>
          <w:sz w:val="28"/>
          <w:szCs w:val="28"/>
        </w:rPr>
        <w:br/>
        <w:t>проживающая по адресу: г. Курган, ул. Городская, д. 10, кв. 1</w:t>
      </w:r>
      <w:r w:rsidRPr="008012DB">
        <w:rPr>
          <w:rFonts w:ascii="Times New Roman" w:hAnsi="Times New Roman" w:cs="Times New Roman"/>
          <w:sz w:val="28"/>
          <w:szCs w:val="28"/>
        </w:rPr>
        <w:br/>
        <w:t>контактный телефон: 89010001010</w:t>
      </w:r>
    </w:p>
    <w:p w14:paraId="0C3C9C64" w14:textId="4DB7ADDD" w:rsidR="008012DB" w:rsidRDefault="008012DB" w:rsidP="008012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012DB">
        <w:rPr>
          <w:rFonts w:ascii="Times New Roman" w:hAnsi="Times New Roman" w:cs="Times New Roman"/>
          <w:sz w:val="28"/>
          <w:szCs w:val="28"/>
        </w:rPr>
        <w:br/>
        <w:t>Кочетков Алексей Григорьевич</w:t>
      </w:r>
      <w:r w:rsidRPr="008012DB">
        <w:rPr>
          <w:rFonts w:ascii="Times New Roman" w:hAnsi="Times New Roman" w:cs="Times New Roman"/>
          <w:sz w:val="28"/>
          <w:szCs w:val="28"/>
        </w:rPr>
        <w:br/>
        <w:t>адрес: г. Ку</w:t>
      </w:r>
      <w:r>
        <w:rPr>
          <w:rFonts w:ascii="Times New Roman" w:hAnsi="Times New Roman" w:cs="Times New Roman"/>
          <w:sz w:val="28"/>
          <w:szCs w:val="28"/>
        </w:rPr>
        <w:t>рган, ул. Южная, д. 100, кв. 10</w:t>
      </w:r>
    </w:p>
    <w:p w14:paraId="60EEA300" w14:textId="28602A1E" w:rsidR="008012DB" w:rsidRPr="008012DB" w:rsidRDefault="008012DB" w:rsidP="008012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телефон: 89100001010</w:t>
      </w:r>
    </w:p>
    <w:p w14:paraId="0003301F" w14:textId="77777777" w:rsidR="008012DB" w:rsidRDefault="008012DB" w:rsidP="008012DB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12DB">
        <w:rPr>
          <w:rFonts w:ascii="Times New Roman" w:hAnsi="Times New Roman" w:cs="Times New Roman"/>
          <w:b/>
          <w:bCs/>
          <w:sz w:val="28"/>
          <w:szCs w:val="28"/>
        </w:rPr>
        <w:t>Дело №: 1-1010/2025</w:t>
      </w:r>
    </w:p>
    <w:p w14:paraId="3DF02E23" w14:textId="62819CE6" w:rsidR="008012DB" w:rsidRPr="008012DB" w:rsidRDefault="008012DB" w:rsidP="008012D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br/>
      </w:r>
      <w:r w:rsidRPr="008012D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226C736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Я, Кочетков Алексей Григорьевич, ознакомившись с исковым заявлением Никифоровой Ларисы Васильевны о возмещении материального ущерба, якобы причинённого её имуществу моей собакой, не могу согласиться с предъявленными требованиями по следующим основаниям.</w:t>
      </w:r>
    </w:p>
    <w:p w14:paraId="64B53BEE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Во-первых, собака, которой приписывается причинение вреда, в указанный в иске день, 10 февраля 2025 года, находилась под присмотром моего соседа — Гришина Павла Сергеевича, проживающего по адресу: г. Курган, ул. Южная, д. 102, кв. 2. Это подтверждается его письменным объяснением, которое прилагается к настоящему возражению. По договоренности с ним собака была передана под временное присмотр для выгула в дневное время, поскольку я находился на лечении в городской больнице № 1, о чём свидетельствует справка о госпитализации.</w:t>
      </w:r>
    </w:p>
    <w:p w14:paraId="17C90715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Во-вторых, в иске указано, что собака проникла на участок истца и повредила теплицу. Однако забор участка истца, как видно из приложенных к делу фотографий, имеет значительные разрушения, и доступ к территории фактически свободен. Более того, в момент предполагаемого инцидента на территории участка истца уже находилась стая бродячих животных, что подтверждается свидетельскими показаниями соседей (Звягина И.А. и Миронова С.С.).</w:t>
      </w:r>
    </w:p>
    <w:p w14:paraId="16218081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 xml:space="preserve">В-третьих, акт оценки ущерба составлен оценочной компанией, в которой работает племянник истца — Горбунов П.В. Документ имеет ряд нарушений: не указано, когда и при каких условиях проводился осмотр повреждений, не зафиксировано наличие независимого представителя при </w:t>
      </w:r>
      <w:r w:rsidRPr="008012DB">
        <w:rPr>
          <w:rFonts w:ascii="Times New Roman" w:hAnsi="Times New Roman" w:cs="Times New Roman"/>
          <w:sz w:val="28"/>
          <w:szCs w:val="28"/>
        </w:rPr>
        <w:lastRenderedPageBreak/>
        <w:t xml:space="preserve">оценке, нет </w:t>
      </w:r>
      <w:proofErr w:type="spellStart"/>
      <w:r w:rsidRPr="008012DB">
        <w:rPr>
          <w:rFonts w:ascii="Times New Roman" w:hAnsi="Times New Roman" w:cs="Times New Roman"/>
          <w:sz w:val="28"/>
          <w:szCs w:val="28"/>
        </w:rPr>
        <w:t>фоторегистрации</w:t>
      </w:r>
      <w:proofErr w:type="spellEnd"/>
      <w:r w:rsidRPr="008012DB">
        <w:rPr>
          <w:rFonts w:ascii="Times New Roman" w:hAnsi="Times New Roman" w:cs="Times New Roman"/>
          <w:sz w:val="28"/>
          <w:szCs w:val="28"/>
        </w:rPr>
        <w:t>. В связи с этим я полагаю, что сумма ущерба завышена и носит субъективный характер.</w:t>
      </w:r>
    </w:p>
    <w:p w14:paraId="5657D9A2" w14:textId="0B4794B0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На основании изложенного, считаю требования истца необоснованными, недоказанными и подлежащими отклонению в полном объёме.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8012DB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Никифоровой Ларисы Васильевны в полном объеме.</w:t>
      </w:r>
    </w:p>
    <w:p w14:paraId="034504FB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9DCBE98" w14:textId="76796F95" w:rsidR="008012DB" w:rsidRP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Письменное объяснение Гришина П.С.</w:t>
      </w:r>
    </w:p>
    <w:p w14:paraId="7488838B" w14:textId="20320AF3" w:rsidR="008012DB" w:rsidRP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Справка о госпитализации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B506B" w14:textId="2F5D0FC0" w:rsidR="008012DB" w:rsidRP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Копии фотографий забора участка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8D6D5" w14:textId="77777777" w:rsidR="008012DB" w:rsidRP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Свидетельские показания Звягина И.А., Миронова С.С.</w:t>
      </w:r>
    </w:p>
    <w:p w14:paraId="5A16B1E6" w14:textId="6F126296" w:rsid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Доказательства родства оценщика с истцом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EB56F0" w14:textId="092517E5" w:rsidR="008012DB" w:rsidRPr="008012DB" w:rsidRDefault="008012DB" w:rsidP="008012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3B39C99" w14:textId="77777777" w:rsidR="008012DB" w:rsidRPr="008012DB" w:rsidRDefault="008012DB" w:rsidP="008012DB">
      <w:pPr>
        <w:rPr>
          <w:rFonts w:ascii="Times New Roman" w:hAnsi="Times New Roman" w:cs="Times New Roman"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t>Дата составления: 10 марта 2025 года</w:t>
      </w:r>
      <w:r w:rsidRPr="008012DB">
        <w:rPr>
          <w:rFonts w:ascii="Times New Roman" w:hAnsi="Times New Roman" w:cs="Times New Roman"/>
          <w:sz w:val="28"/>
          <w:szCs w:val="28"/>
        </w:rPr>
        <w:br/>
        <w:t>Подпись: _____________ /Кочетков А.Г./</w:t>
      </w:r>
    </w:p>
    <w:p w14:paraId="688F278E" w14:textId="77777777" w:rsidR="008012DB" w:rsidRPr="008012DB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9E4EAC" w14:textId="77777777" w:rsidR="008012DB" w:rsidRPr="00BE50BA" w:rsidRDefault="008012DB" w:rsidP="0080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52558"/>
    <w:multiLevelType w:val="multilevel"/>
    <w:tmpl w:val="A79A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25"/>
  </w:num>
  <w:num w:numId="5">
    <w:abstractNumId w:val="12"/>
  </w:num>
  <w:num w:numId="6">
    <w:abstractNumId w:val="21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8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3"/>
  </w:num>
  <w:num w:numId="18">
    <w:abstractNumId w:val="0"/>
  </w:num>
  <w:num w:numId="19">
    <w:abstractNumId w:val="26"/>
  </w:num>
  <w:num w:numId="20">
    <w:abstractNumId w:val="24"/>
  </w:num>
  <w:num w:numId="21">
    <w:abstractNumId w:val="22"/>
  </w:num>
  <w:num w:numId="22">
    <w:abstractNumId w:val="3"/>
  </w:num>
  <w:num w:numId="23">
    <w:abstractNumId w:val="19"/>
  </w:num>
  <w:num w:numId="24">
    <w:abstractNumId w:val="29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1179DE"/>
    <w:rsid w:val="001C2709"/>
    <w:rsid w:val="00243AD5"/>
    <w:rsid w:val="002664AF"/>
    <w:rsid w:val="00290A65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012DB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материального ущерба, причиненного имуществу собаками ответчика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2025-04-21T11:15:00Z</dcterms:modified>
</cp:coreProperties>
</file>