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E04CD" w14:textId="77777777" w:rsidR="000353B9" w:rsidRPr="000353B9" w:rsidRDefault="000353B9" w:rsidP="000353B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3B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353B9">
        <w:rPr>
          <w:rFonts w:ascii="Times New Roman" w:hAnsi="Times New Roman" w:cs="Times New Roman"/>
          <w:sz w:val="28"/>
          <w:szCs w:val="28"/>
        </w:rPr>
        <w:br/>
        <w:t>Адрес: 100000, г. Курган, ул. 10-летия, д. 10</w:t>
      </w:r>
    </w:p>
    <w:p w14:paraId="0C7B36A5" w14:textId="509EA9C8" w:rsidR="000353B9" w:rsidRPr="000353B9" w:rsidRDefault="000353B9" w:rsidP="000353B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353B9">
        <w:rPr>
          <w:rFonts w:ascii="Times New Roman" w:hAnsi="Times New Roman" w:cs="Times New Roman"/>
          <w:sz w:val="28"/>
          <w:szCs w:val="28"/>
        </w:rPr>
        <w:t xml:space="preserve">Ответчик: </w:t>
      </w:r>
      <w:r w:rsidRPr="000353B9">
        <w:rPr>
          <w:rFonts w:ascii="Times New Roman" w:hAnsi="Times New Roman" w:cs="Times New Roman"/>
          <w:b/>
          <w:bCs/>
          <w:sz w:val="28"/>
          <w:szCs w:val="28"/>
        </w:rPr>
        <w:t>Селезнев Алексей Дмитриевич</w:t>
      </w:r>
      <w:r w:rsidRPr="000353B9">
        <w:rPr>
          <w:rFonts w:ascii="Times New Roman" w:hAnsi="Times New Roman" w:cs="Times New Roman"/>
          <w:sz w:val="28"/>
          <w:szCs w:val="28"/>
        </w:rPr>
        <w:br/>
        <w:t>Адрес: 100000, г. Курган, ул. Центральная, д. 10,</w:t>
      </w:r>
      <w:r>
        <w:rPr>
          <w:rFonts w:ascii="Times New Roman" w:hAnsi="Times New Roman" w:cs="Times New Roman"/>
          <w:sz w:val="28"/>
          <w:szCs w:val="28"/>
        </w:rPr>
        <w:t xml:space="preserve"> кв. 1</w:t>
      </w:r>
      <w:r>
        <w:rPr>
          <w:rFonts w:ascii="Times New Roman" w:hAnsi="Times New Roman" w:cs="Times New Roman"/>
          <w:sz w:val="28"/>
          <w:szCs w:val="28"/>
        </w:rPr>
        <w:br/>
        <w:t>Тел.: +7 (000) 000-00-00</w:t>
      </w:r>
    </w:p>
    <w:p w14:paraId="6DEC0951" w14:textId="32FB0459" w:rsidR="000353B9" w:rsidRPr="000353B9" w:rsidRDefault="000353B9" w:rsidP="000353B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353B9">
        <w:rPr>
          <w:rFonts w:ascii="Times New Roman" w:hAnsi="Times New Roman" w:cs="Times New Roman"/>
          <w:sz w:val="28"/>
          <w:szCs w:val="28"/>
        </w:rPr>
        <w:t xml:space="preserve">Истец: </w:t>
      </w:r>
      <w:r w:rsidRPr="000353B9">
        <w:rPr>
          <w:rFonts w:ascii="Times New Roman" w:hAnsi="Times New Roman" w:cs="Times New Roman"/>
          <w:b/>
          <w:bCs/>
          <w:sz w:val="28"/>
          <w:szCs w:val="28"/>
        </w:rPr>
        <w:t>ИП Воронцов Петр Евгеньевич</w:t>
      </w:r>
      <w:r w:rsidRPr="000353B9">
        <w:rPr>
          <w:rFonts w:ascii="Times New Roman" w:hAnsi="Times New Roman" w:cs="Times New Roman"/>
          <w:sz w:val="28"/>
          <w:szCs w:val="28"/>
        </w:rPr>
        <w:br/>
        <w:t xml:space="preserve">Адрес: 100000, г. Курган, ул. Бизнес-центр, д. 10, </w:t>
      </w:r>
      <w:r>
        <w:rPr>
          <w:rFonts w:ascii="Times New Roman" w:hAnsi="Times New Roman" w:cs="Times New Roman"/>
          <w:sz w:val="28"/>
          <w:szCs w:val="28"/>
        </w:rPr>
        <w:t>офис 1</w:t>
      </w:r>
      <w:r>
        <w:rPr>
          <w:rFonts w:ascii="Times New Roman" w:hAnsi="Times New Roman" w:cs="Times New Roman"/>
          <w:sz w:val="28"/>
          <w:szCs w:val="28"/>
        </w:rPr>
        <w:br/>
        <w:t>Тел.: +7 (000) 000-00-00</w:t>
      </w:r>
    </w:p>
    <w:p w14:paraId="132E5D2B" w14:textId="77777777" w:rsidR="000353B9" w:rsidRPr="000353B9" w:rsidRDefault="000353B9" w:rsidP="000353B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353B9">
        <w:rPr>
          <w:rFonts w:ascii="Times New Roman" w:hAnsi="Times New Roman" w:cs="Times New Roman"/>
          <w:sz w:val="28"/>
          <w:szCs w:val="28"/>
        </w:rPr>
        <w:t>Дело № 00-0000/2025</w:t>
      </w:r>
    </w:p>
    <w:p w14:paraId="285A04D8" w14:textId="20789A8D" w:rsidR="000353B9" w:rsidRDefault="000353B9" w:rsidP="000353B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B9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74B8EE18" w14:textId="62E28D77" w:rsidR="000353B9" w:rsidRPr="000353B9" w:rsidRDefault="000353B9" w:rsidP="000353B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B9">
        <w:rPr>
          <w:rFonts w:ascii="Times New Roman" w:hAnsi="Times New Roman" w:cs="Times New Roman"/>
          <w:b/>
          <w:bCs/>
          <w:sz w:val="28"/>
          <w:szCs w:val="28"/>
        </w:rPr>
        <w:t>на исковое заявление о взыскании процентов за пользование чужими денежными средствами</w:t>
      </w:r>
    </w:p>
    <w:p w14:paraId="759306C0" w14:textId="77777777" w:rsidR="000353B9" w:rsidRPr="000353B9" w:rsidRDefault="000353B9" w:rsidP="000353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3B9">
        <w:rPr>
          <w:rFonts w:ascii="Times New Roman" w:hAnsi="Times New Roman" w:cs="Times New Roman"/>
          <w:sz w:val="28"/>
          <w:szCs w:val="28"/>
        </w:rPr>
        <w:t>Решением Курганского городского суда по делу № 00-0000/2024 от 01.01.2024 с ответчика Селезнева А.Д. в пользу истца ИП Воронцова П.Е. были взысканы убытки в размере 100 000 (Сто тысяч) рублей. Решение вступило в законную силу 10.02.2024, истцу был выдан исполнительный лист. При этом истец обратился с настоящим исковым заявлением, полагая, что ответчик не исполнил судебный акт, в связи с чем возникло основание для взыскания процентов по статье 395 ГК РФ. Однако заявленные требования являются необоснованными и подлежат отклонению.</w:t>
      </w:r>
    </w:p>
    <w:p w14:paraId="2476F3A8" w14:textId="77777777" w:rsidR="000353B9" w:rsidRPr="000353B9" w:rsidRDefault="000353B9" w:rsidP="000353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3B9">
        <w:rPr>
          <w:rFonts w:ascii="Times New Roman" w:hAnsi="Times New Roman" w:cs="Times New Roman"/>
          <w:sz w:val="28"/>
          <w:szCs w:val="28"/>
        </w:rPr>
        <w:t>Ответчик не уклонялся от исполнения судебного решения и предпринимал меры для своевременной оплаты взысканных сумм. В адрес истца направлялось предложение о рассрочке платежа, однако истец его проигнорировал, чем фактически препятствовал надлежащему исполнению судебного акта. Данный факт подтверждается копией соответствующего уведомления, направленного истцу. Вместе с тем отсутствие вины ответчика подтверждается иными объективными обстоятельствами, в том числе задержкой банковского перевода, о чем также имеются подтверждающие документы.</w:t>
      </w:r>
    </w:p>
    <w:p w14:paraId="026E29E9" w14:textId="77777777" w:rsidR="000353B9" w:rsidRPr="000353B9" w:rsidRDefault="000353B9" w:rsidP="000353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3B9">
        <w:rPr>
          <w:rFonts w:ascii="Times New Roman" w:hAnsi="Times New Roman" w:cs="Times New Roman"/>
          <w:sz w:val="28"/>
          <w:szCs w:val="28"/>
        </w:rPr>
        <w:t>Расчет процентов, представленный истцом, является неверным. В частности, он охватывает период, в течение которого судебное решение еще не вступило в законную силу, а также содержит завышенную ставку, не соответствующую требованиям статьи 395 ГК РФ. Пленум Верховного Суда РФ в пункте 37 Постановления № 7 от 24.03.2016 разъяснил, что проценты могут быть взысканы, если должник фактически пользовался удерживаемыми денежными средствами и извлекал из этого выгоду. Однако истцом не представлено доказательств, подтверждающих, что ответчик получил доход от несвоевременной выплаты присужденной суммы.</w:t>
      </w:r>
    </w:p>
    <w:p w14:paraId="574A73C2" w14:textId="77777777" w:rsidR="000353B9" w:rsidRPr="000353B9" w:rsidRDefault="000353B9" w:rsidP="000353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3B9">
        <w:rPr>
          <w:rFonts w:ascii="Times New Roman" w:hAnsi="Times New Roman" w:cs="Times New Roman"/>
          <w:sz w:val="28"/>
          <w:szCs w:val="28"/>
        </w:rPr>
        <w:lastRenderedPageBreak/>
        <w:t>Дополнительно обращаю внимание на недобросовестное поведение истца. В его действиях усматривается злоупотребление правом, поскольку он не предпринял никаких действий для урегулирования ситуации, а лишь ожидал истечения срока исполнения с целью последующего взыскания дополнительных сумм. Такой подход прямо противоречит принципам добросовестности, закрепленным в пункте 5 статьи 10 ГК РФ.</w:t>
      </w:r>
    </w:p>
    <w:p w14:paraId="5E47C872" w14:textId="77777777" w:rsidR="000353B9" w:rsidRPr="000353B9" w:rsidRDefault="000353B9" w:rsidP="000353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3B9">
        <w:rPr>
          <w:rFonts w:ascii="Times New Roman" w:hAnsi="Times New Roman" w:cs="Times New Roman"/>
          <w:sz w:val="28"/>
          <w:szCs w:val="28"/>
        </w:rPr>
        <w:t>На основании изложенного, прошу суд отказать истцу в удовлетворении заявленных требований. В случае если суд придет к выводу о наличии оснований для взыскания процентов, применить статью 333 ГК РФ и снизить их размер до разумной суммы, соответствующей фактическим обстоятельствам дела.</w:t>
      </w:r>
    </w:p>
    <w:p w14:paraId="02E1AEA2" w14:textId="77777777" w:rsidR="000353B9" w:rsidRPr="000353B9" w:rsidRDefault="000353B9" w:rsidP="000353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3B9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6F541F0" w14:textId="77777777" w:rsidR="000353B9" w:rsidRPr="000353B9" w:rsidRDefault="000353B9" w:rsidP="000353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53B9">
        <w:rPr>
          <w:rFonts w:ascii="Times New Roman" w:hAnsi="Times New Roman" w:cs="Times New Roman"/>
          <w:sz w:val="28"/>
          <w:szCs w:val="28"/>
        </w:rPr>
        <w:t>Копия решения суда от 01.01.2024;</w:t>
      </w:r>
    </w:p>
    <w:p w14:paraId="29EF59CD" w14:textId="77777777" w:rsidR="000353B9" w:rsidRPr="000353B9" w:rsidRDefault="000353B9" w:rsidP="000353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53B9">
        <w:rPr>
          <w:rFonts w:ascii="Times New Roman" w:hAnsi="Times New Roman" w:cs="Times New Roman"/>
          <w:sz w:val="28"/>
          <w:szCs w:val="28"/>
        </w:rPr>
        <w:t>Копия исполнительного листа;</w:t>
      </w:r>
    </w:p>
    <w:p w14:paraId="5E54CE22" w14:textId="77777777" w:rsidR="000353B9" w:rsidRPr="000353B9" w:rsidRDefault="000353B9" w:rsidP="000353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53B9">
        <w:rPr>
          <w:rFonts w:ascii="Times New Roman" w:hAnsi="Times New Roman" w:cs="Times New Roman"/>
          <w:sz w:val="28"/>
          <w:szCs w:val="28"/>
        </w:rPr>
        <w:t>Копии платежных документов;</w:t>
      </w:r>
    </w:p>
    <w:p w14:paraId="7674E52F" w14:textId="77777777" w:rsidR="000353B9" w:rsidRPr="000353B9" w:rsidRDefault="000353B9" w:rsidP="000353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53B9">
        <w:rPr>
          <w:rFonts w:ascii="Times New Roman" w:hAnsi="Times New Roman" w:cs="Times New Roman"/>
          <w:sz w:val="28"/>
          <w:szCs w:val="28"/>
        </w:rPr>
        <w:t>Копия уведомления истцу о готовности исполнения решения суда;</w:t>
      </w:r>
    </w:p>
    <w:p w14:paraId="7D893F6C" w14:textId="77777777" w:rsidR="000353B9" w:rsidRPr="000353B9" w:rsidRDefault="000353B9" w:rsidP="000353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53B9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1552FC1C" w14:textId="77777777" w:rsidR="000353B9" w:rsidRPr="000353B9" w:rsidRDefault="000353B9" w:rsidP="000353B9">
      <w:pPr>
        <w:rPr>
          <w:rFonts w:ascii="Times New Roman" w:hAnsi="Times New Roman" w:cs="Times New Roman"/>
          <w:sz w:val="28"/>
          <w:szCs w:val="28"/>
        </w:rPr>
      </w:pPr>
      <w:r w:rsidRPr="000353B9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0353B9">
        <w:rPr>
          <w:rFonts w:ascii="Times New Roman" w:hAnsi="Times New Roman" w:cs="Times New Roman"/>
          <w:b/>
          <w:bCs/>
          <w:sz w:val="28"/>
          <w:szCs w:val="28"/>
        </w:rPr>
        <w:t>01.03.2025</w:t>
      </w:r>
      <w:r w:rsidRPr="000353B9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  <w:r w:rsidRPr="000353B9">
        <w:rPr>
          <w:rFonts w:ascii="Times New Roman" w:hAnsi="Times New Roman" w:cs="Times New Roman"/>
          <w:b/>
          <w:bCs/>
          <w:sz w:val="28"/>
          <w:szCs w:val="28"/>
        </w:rPr>
        <w:t>______________</w:t>
      </w:r>
      <w:r w:rsidRPr="000353B9">
        <w:rPr>
          <w:rFonts w:ascii="Times New Roman" w:hAnsi="Times New Roman" w:cs="Times New Roman"/>
          <w:sz w:val="28"/>
          <w:szCs w:val="28"/>
        </w:rPr>
        <w:t xml:space="preserve"> (Селезнев А.Д.)</w:t>
      </w:r>
    </w:p>
    <w:p w14:paraId="4C479CED" w14:textId="77777777" w:rsidR="005F2507" w:rsidRPr="00BD0C84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FA6"/>
    <w:multiLevelType w:val="multilevel"/>
    <w:tmpl w:val="C85A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06890"/>
    <w:multiLevelType w:val="multilevel"/>
    <w:tmpl w:val="4ECE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14"/>
  </w:num>
  <w:num w:numId="5">
    <w:abstractNumId w:val="8"/>
  </w:num>
  <w:num w:numId="6">
    <w:abstractNumId w:val="13"/>
  </w:num>
  <w:num w:numId="7">
    <w:abstractNumId w:val="11"/>
  </w:num>
  <w:num w:numId="8">
    <w:abstractNumId w:val="6"/>
  </w:num>
  <w:num w:numId="9">
    <w:abstractNumId w:val="4"/>
  </w:num>
  <w:num w:numId="10">
    <w:abstractNumId w:val="7"/>
  </w:num>
  <w:num w:numId="11">
    <w:abstractNumId w:val="16"/>
  </w:num>
  <w:num w:numId="12">
    <w:abstractNumId w:val="1"/>
  </w:num>
  <w:num w:numId="13">
    <w:abstractNumId w:val="3"/>
  </w:num>
  <w:num w:numId="14">
    <w:abstractNumId w:val="9"/>
  </w:num>
  <w:num w:numId="15">
    <w:abstractNumId w:val="1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353B9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16FAC"/>
    <w:rsid w:val="00462571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процентов за пользование чужими денежными средствами в связи с неисполнением судебного акта</dc:title>
  <dc:subject/>
  <dc:creator>Assistentus.ru</dc:creator>
  <cp:keywords/>
  <dc:description/>
  <cp:lastModifiedBy>Колеватов Денис</cp:lastModifiedBy>
  <cp:revision>29</cp:revision>
  <dcterms:created xsi:type="dcterms:W3CDTF">2024-10-02T16:50:00Z</dcterms:created>
  <dcterms:modified xsi:type="dcterms:W3CDTF">2025-03-13T12:05:00Z</dcterms:modified>
</cp:coreProperties>
</file>