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4D3" w14:textId="77777777" w:rsidR="002A50D7" w:rsidRPr="002A50D7" w:rsidRDefault="002A50D7" w:rsidP="002A5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A50D7">
        <w:rPr>
          <w:rFonts w:ascii="Times New Roman" w:hAnsi="Times New Roman" w:cs="Times New Roman"/>
          <w:sz w:val="28"/>
          <w:szCs w:val="28"/>
        </w:rPr>
        <w:br/>
      </w:r>
      <w:r w:rsidRPr="002A50D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A50D7">
        <w:rPr>
          <w:rFonts w:ascii="Times New Roman" w:hAnsi="Times New Roman" w:cs="Times New Roman"/>
          <w:sz w:val="28"/>
          <w:szCs w:val="28"/>
        </w:rPr>
        <w:t xml:space="preserve"> г. Курган, ул. Судейская, д. 10, оф. 101</w:t>
      </w:r>
    </w:p>
    <w:p w14:paraId="70437C25" w14:textId="795EC38C" w:rsidR="002A50D7" w:rsidRPr="002A50D7" w:rsidRDefault="002A50D7" w:rsidP="002A5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A50D7">
        <w:rPr>
          <w:rFonts w:ascii="Times New Roman" w:hAnsi="Times New Roman" w:cs="Times New Roman"/>
          <w:sz w:val="28"/>
          <w:szCs w:val="28"/>
        </w:rPr>
        <w:t xml:space="preserve"> Владиков Вадим Сергеевич</w:t>
      </w:r>
      <w:r w:rsidRPr="002A50D7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11, кв. 10</w:t>
      </w:r>
      <w:r w:rsidRPr="002A50D7">
        <w:rPr>
          <w:rFonts w:ascii="Times New Roman" w:hAnsi="Times New Roman" w:cs="Times New Roman"/>
          <w:sz w:val="28"/>
          <w:szCs w:val="28"/>
        </w:rPr>
        <w:br/>
        <w:t>Телефон: +7 (111) 101-10-10</w:t>
      </w:r>
    </w:p>
    <w:p w14:paraId="67FE7D44" w14:textId="3E69942F" w:rsidR="002A50D7" w:rsidRPr="002A50D7" w:rsidRDefault="002A50D7" w:rsidP="002A5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A50D7">
        <w:rPr>
          <w:rFonts w:ascii="Times New Roman" w:hAnsi="Times New Roman" w:cs="Times New Roman"/>
          <w:sz w:val="28"/>
          <w:szCs w:val="28"/>
        </w:rPr>
        <w:t xml:space="preserve"> ИП Ломоносов Игорь Ростиславович</w:t>
      </w:r>
      <w:r w:rsidRPr="002A50D7">
        <w:rPr>
          <w:rFonts w:ascii="Times New Roman" w:hAnsi="Times New Roman" w:cs="Times New Roman"/>
          <w:sz w:val="28"/>
          <w:szCs w:val="28"/>
        </w:rPr>
        <w:br/>
        <w:t>Адрес: г. Курган, ул. Тихая, д. 100, оф. 101</w:t>
      </w:r>
      <w:r w:rsidRPr="002A50D7">
        <w:rPr>
          <w:rFonts w:ascii="Times New Roman" w:hAnsi="Times New Roman" w:cs="Times New Roman"/>
          <w:sz w:val="28"/>
          <w:szCs w:val="28"/>
        </w:rPr>
        <w:br/>
        <w:t>Телефон: +7 (111) 101-10-11</w:t>
      </w:r>
    </w:p>
    <w:p w14:paraId="29189436" w14:textId="77777777" w:rsidR="002A50D7" w:rsidRPr="002A50D7" w:rsidRDefault="002A50D7" w:rsidP="002A5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2A50D7">
        <w:rPr>
          <w:rFonts w:ascii="Times New Roman" w:hAnsi="Times New Roman" w:cs="Times New Roman"/>
          <w:sz w:val="28"/>
          <w:szCs w:val="28"/>
        </w:rPr>
        <w:t xml:space="preserve"> 1010110/2025</w:t>
      </w:r>
    </w:p>
    <w:p w14:paraId="2EFAB4C9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процентов за пользование чужими денежными средствами</w:t>
      </w:r>
    </w:p>
    <w:p w14:paraId="62F63C56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дело по иску </w:t>
      </w:r>
      <w:proofErr w:type="spellStart"/>
      <w:r w:rsidRPr="002A50D7">
        <w:rPr>
          <w:rFonts w:ascii="Times New Roman" w:hAnsi="Times New Roman" w:cs="Times New Roman"/>
          <w:sz w:val="28"/>
          <w:szCs w:val="28"/>
        </w:rPr>
        <w:t>Владикова</w:t>
      </w:r>
      <w:proofErr w:type="spellEnd"/>
      <w:r w:rsidRPr="002A50D7">
        <w:rPr>
          <w:rFonts w:ascii="Times New Roman" w:hAnsi="Times New Roman" w:cs="Times New Roman"/>
          <w:sz w:val="28"/>
          <w:szCs w:val="28"/>
        </w:rPr>
        <w:t xml:space="preserve"> Вадима Сергеевича к ИП Ломоносову Игорю Ростиславовичу о взыскании процентов за пользование чужими денежными средствами.</w:t>
      </w:r>
    </w:p>
    <w:p w14:paraId="1B75ADB9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С исковыми требованиями истца не согласен, считаю их необоснованными и подлежащими отклонению по следующим основаниям.</w:t>
      </w:r>
    </w:p>
    <w:p w14:paraId="0C965D10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Согласно представленным истцом материалам, обязательства по договору аренды от 10.01.2020 исполнены ответчиком в полном объеме, что подтверждается платежными поручениями от 10.02.2023 и 10.03.2023, а также актами сверки расчетов, подписанными сторонами 10.04.2023. Данные документы опровергают утверждение истца о просрочке исполнения обязательств.</w:t>
      </w:r>
    </w:p>
    <w:p w14:paraId="7F7CF3E5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Кроме того, расчет процентов, произведенный истцом, не соответствует требованиям статьи 395 ГК РФ. Указанная истцом процентная ставка превышает размер ключевой ставки Центрального банка РФ на момент предполагаемого возникновения задолженности.</w:t>
      </w:r>
    </w:p>
    <w:p w14:paraId="6675F6A4" w14:textId="7FFEA850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 xml:space="preserve">На основании изложенного полагаю, что исковые требования </w:t>
      </w:r>
      <w:proofErr w:type="spellStart"/>
      <w:r w:rsidRPr="002A50D7">
        <w:rPr>
          <w:rFonts w:ascii="Times New Roman" w:hAnsi="Times New Roman" w:cs="Times New Roman"/>
          <w:sz w:val="28"/>
          <w:szCs w:val="28"/>
        </w:rPr>
        <w:t>Владикова</w:t>
      </w:r>
      <w:proofErr w:type="spellEnd"/>
      <w:r w:rsidRPr="002A50D7">
        <w:rPr>
          <w:rFonts w:ascii="Times New Roman" w:hAnsi="Times New Roman" w:cs="Times New Roman"/>
          <w:sz w:val="28"/>
          <w:szCs w:val="28"/>
        </w:rPr>
        <w:t xml:space="preserve"> Вадима Сергеевича являются необоснованными, а его доводы не подтверждаются документальными доказательствами.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A50D7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50D7">
        <w:rPr>
          <w:rFonts w:ascii="Times New Roman" w:hAnsi="Times New Roman" w:cs="Times New Roman"/>
          <w:sz w:val="28"/>
          <w:szCs w:val="28"/>
        </w:rPr>
        <w:t xml:space="preserve">тказать в удовлетворении искового заявления </w:t>
      </w:r>
      <w:proofErr w:type="spellStart"/>
      <w:r w:rsidRPr="002A50D7">
        <w:rPr>
          <w:rFonts w:ascii="Times New Roman" w:hAnsi="Times New Roman" w:cs="Times New Roman"/>
          <w:sz w:val="28"/>
          <w:szCs w:val="28"/>
        </w:rPr>
        <w:t>Владикова</w:t>
      </w:r>
      <w:proofErr w:type="spellEnd"/>
      <w:r w:rsidRPr="002A50D7">
        <w:rPr>
          <w:rFonts w:ascii="Times New Roman" w:hAnsi="Times New Roman" w:cs="Times New Roman"/>
          <w:sz w:val="28"/>
          <w:szCs w:val="28"/>
        </w:rPr>
        <w:t xml:space="preserve"> Вадима Сергеевича о взыскании процентов за пользование чужими денежными средствами.</w:t>
      </w:r>
    </w:p>
    <w:p w14:paraId="5683D096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9E5F09F" w14:textId="77777777" w:rsidR="002A50D7" w:rsidRPr="002A50D7" w:rsidRDefault="002A50D7" w:rsidP="002A50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Копия платежных поручений от 10.02.2023 и 10.03.2023.</w:t>
      </w:r>
    </w:p>
    <w:p w14:paraId="254CCD58" w14:textId="77777777" w:rsidR="002A50D7" w:rsidRPr="002A50D7" w:rsidRDefault="002A50D7" w:rsidP="002A50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Копия акта сверки расчетов от 10.04.2023.</w:t>
      </w:r>
    </w:p>
    <w:p w14:paraId="0E6E6AAF" w14:textId="77777777" w:rsidR="002A50D7" w:rsidRPr="002A50D7" w:rsidRDefault="002A50D7" w:rsidP="002A50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Копия договора аренды от 10.01.2020.</w:t>
      </w:r>
    </w:p>
    <w:p w14:paraId="3CFF7A84" w14:textId="77777777" w:rsidR="002A50D7" w:rsidRPr="002A50D7" w:rsidRDefault="002A50D7" w:rsidP="002A50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lastRenderedPageBreak/>
        <w:t>Копия возражения для истца.</w:t>
      </w:r>
    </w:p>
    <w:p w14:paraId="300BE39C" w14:textId="77777777" w:rsidR="002A50D7" w:rsidRPr="002A50D7" w:rsidRDefault="002A50D7" w:rsidP="002A50D7">
      <w:pPr>
        <w:rPr>
          <w:rFonts w:ascii="Times New Roman" w:hAnsi="Times New Roman" w:cs="Times New Roman"/>
          <w:sz w:val="28"/>
          <w:szCs w:val="28"/>
        </w:rPr>
      </w:pPr>
      <w:r w:rsidRPr="002A50D7">
        <w:rPr>
          <w:rFonts w:ascii="Times New Roman" w:hAnsi="Times New Roman" w:cs="Times New Roman"/>
          <w:sz w:val="28"/>
          <w:szCs w:val="28"/>
        </w:rPr>
        <w:t>Дата: 10.01.2025</w:t>
      </w:r>
      <w:r w:rsidRPr="002A50D7">
        <w:rPr>
          <w:rFonts w:ascii="Times New Roman" w:hAnsi="Times New Roman" w:cs="Times New Roman"/>
          <w:sz w:val="28"/>
          <w:szCs w:val="28"/>
        </w:rPr>
        <w:br/>
        <w:t>Подпись: ___________ /Ломоносов И.Р./</w:t>
      </w:r>
    </w:p>
    <w:p w14:paraId="5AF32891" w14:textId="77777777" w:rsidR="002A50D7" w:rsidRPr="002A50D7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52635E" w14:textId="77777777" w:rsidR="002A50D7" w:rsidRPr="00BD0C84" w:rsidRDefault="002A50D7" w:rsidP="002A5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0314D"/>
    <w:multiLevelType w:val="multilevel"/>
    <w:tmpl w:val="42D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B2986"/>
    <w:multiLevelType w:val="multilevel"/>
    <w:tmpl w:val="53F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AB5284"/>
    <w:multiLevelType w:val="multilevel"/>
    <w:tmpl w:val="C6E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414DA"/>
    <w:multiLevelType w:val="multilevel"/>
    <w:tmpl w:val="3F3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28"/>
  </w:num>
  <w:num w:numId="5">
    <w:abstractNumId w:val="14"/>
  </w:num>
  <w:num w:numId="6">
    <w:abstractNumId w:val="9"/>
  </w:num>
  <w:num w:numId="7">
    <w:abstractNumId w:val="17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1"/>
  </w:num>
  <w:num w:numId="13">
    <w:abstractNumId w:val="30"/>
  </w:num>
  <w:num w:numId="14">
    <w:abstractNumId w:val="18"/>
  </w:num>
  <w:num w:numId="15">
    <w:abstractNumId w:val="7"/>
  </w:num>
  <w:num w:numId="16">
    <w:abstractNumId w:val="21"/>
  </w:num>
  <w:num w:numId="17">
    <w:abstractNumId w:val="24"/>
  </w:num>
  <w:num w:numId="18">
    <w:abstractNumId w:val="4"/>
  </w:num>
  <w:num w:numId="19">
    <w:abstractNumId w:val="0"/>
  </w:num>
  <w:num w:numId="20">
    <w:abstractNumId w:val="25"/>
  </w:num>
  <w:num w:numId="21">
    <w:abstractNumId w:val="22"/>
  </w:num>
  <w:num w:numId="22">
    <w:abstractNumId w:val="15"/>
  </w:num>
  <w:num w:numId="23">
    <w:abstractNumId w:val="19"/>
  </w:num>
  <w:num w:numId="24">
    <w:abstractNumId w:val="26"/>
  </w:num>
  <w:num w:numId="25">
    <w:abstractNumId w:val="3"/>
  </w:num>
  <w:num w:numId="26">
    <w:abstractNumId w:val="1"/>
  </w:num>
  <w:num w:numId="27">
    <w:abstractNumId w:val="23"/>
  </w:num>
  <w:num w:numId="28">
    <w:abstractNumId w:val="2"/>
  </w:num>
  <w:num w:numId="29">
    <w:abstractNumId w:val="8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A50D7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1A25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взыскании процентов за пользование чужими денежными средствами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чужими денежными средствами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2025-01-15T15:21:00Z</dcterms:modified>
</cp:coreProperties>
</file>