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32D4" w14:textId="77777777" w:rsidR="0087117B" w:rsidRPr="0087117B" w:rsidRDefault="0087117B" w:rsidP="0087117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7117B">
        <w:rPr>
          <w:rFonts w:ascii="Times New Roman" w:hAnsi="Times New Roman" w:cs="Times New Roman"/>
          <w:sz w:val="28"/>
          <w:szCs w:val="28"/>
        </w:rPr>
        <w:br/>
      </w:r>
      <w:r w:rsidRPr="0087117B">
        <w:rPr>
          <w:rFonts w:ascii="Times New Roman" w:hAnsi="Times New Roman" w:cs="Times New Roman"/>
          <w:b/>
          <w:bCs/>
          <w:sz w:val="28"/>
          <w:szCs w:val="28"/>
        </w:rPr>
        <w:t>Адрес: 100000, г. Курган, ул. 1-я, д. 10</w:t>
      </w:r>
    </w:p>
    <w:p w14:paraId="3E1DAEA1" w14:textId="77777777" w:rsidR="0087117B" w:rsidRPr="0087117B" w:rsidRDefault="0087117B" w:rsidP="0087117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b/>
          <w:bCs/>
          <w:sz w:val="28"/>
          <w:szCs w:val="28"/>
        </w:rPr>
        <w:t>Дело № 1001/2025</w:t>
      </w:r>
    </w:p>
    <w:p w14:paraId="13C1387F" w14:textId="77777777" w:rsidR="0087117B" w:rsidRPr="0087117B" w:rsidRDefault="0087117B" w:rsidP="0087117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87117B">
        <w:rPr>
          <w:rFonts w:ascii="Times New Roman" w:hAnsi="Times New Roman" w:cs="Times New Roman"/>
          <w:sz w:val="28"/>
          <w:szCs w:val="28"/>
        </w:rPr>
        <w:br/>
        <w:t>Смирнов Виктор Андреевич</w:t>
      </w:r>
      <w:r w:rsidRPr="0087117B">
        <w:rPr>
          <w:rFonts w:ascii="Times New Roman" w:hAnsi="Times New Roman" w:cs="Times New Roman"/>
          <w:sz w:val="28"/>
          <w:szCs w:val="28"/>
        </w:rPr>
        <w:br/>
        <w:t>Адрес: 100000, г. Курган, ул. 10-я, д. 1</w:t>
      </w:r>
    </w:p>
    <w:p w14:paraId="76A12A17" w14:textId="77777777" w:rsidR="0087117B" w:rsidRPr="0087117B" w:rsidRDefault="0087117B" w:rsidP="0087117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87117B">
        <w:rPr>
          <w:rFonts w:ascii="Times New Roman" w:hAnsi="Times New Roman" w:cs="Times New Roman"/>
          <w:sz w:val="28"/>
          <w:szCs w:val="28"/>
        </w:rPr>
        <w:br/>
        <w:t>Петров Алексей Сергеевич</w:t>
      </w:r>
      <w:r w:rsidRPr="0087117B">
        <w:rPr>
          <w:rFonts w:ascii="Times New Roman" w:hAnsi="Times New Roman" w:cs="Times New Roman"/>
          <w:sz w:val="28"/>
          <w:szCs w:val="28"/>
        </w:rPr>
        <w:br/>
        <w:t>Адрес: 100000, г. Курган, ул. 1-я, д. 10</w:t>
      </w:r>
    </w:p>
    <w:p w14:paraId="1FD898E9" w14:textId="77777777" w:rsidR="0087117B" w:rsidRPr="0087117B" w:rsidRDefault="0087117B" w:rsidP="008711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536EF37E" w14:textId="77777777" w:rsidR="0087117B" w:rsidRPr="0087117B" w:rsidRDefault="0087117B" w:rsidP="008711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Смирнова Виктора Андреевича ко мне, Петрову Алексею Сергеевичу, о взыскании процентов за пользование чужими денежными средствами в связи с поворотом исполнения судебного акта.</w:t>
      </w:r>
    </w:p>
    <w:p w14:paraId="6280023C" w14:textId="77777777" w:rsidR="0087117B" w:rsidRPr="0087117B" w:rsidRDefault="0087117B" w:rsidP="008711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sz w:val="28"/>
          <w:szCs w:val="28"/>
        </w:rPr>
        <w:t>Истец ссылается на то, что во исполнение решения суда, впоследствии отмененного, я получил от него денежные средства, которые впоследствии возвратил. Однако он считает, что имело место неправомерное удержание денежных средств и требует начисления процентов по статье 395 ГК РФ. С указанными требованиями я не согласен, считаю их необоснованными по следующим основаниям.</w:t>
      </w:r>
    </w:p>
    <w:p w14:paraId="0B0771B2" w14:textId="77777777" w:rsidR="0087117B" w:rsidRPr="0087117B" w:rsidRDefault="0087117B" w:rsidP="008711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sz w:val="28"/>
          <w:szCs w:val="28"/>
        </w:rPr>
        <w:t>Решением Курганского городского суда от 10 января 2024 года по делу № 1000/2024 с меня в пользу истца была взыскана сумма 100 000 (сто тысяч) рублей. Указанное решение вступило в законную силу и было исполнено – денежные средства перечислены на счет истца 1 февраля 2024 года.</w:t>
      </w:r>
    </w:p>
    <w:p w14:paraId="37A15FA7" w14:textId="77777777" w:rsidR="0087117B" w:rsidRPr="0087117B" w:rsidRDefault="0087117B" w:rsidP="008711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sz w:val="28"/>
          <w:szCs w:val="28"/>
        </w:rPr>
        <w:t>Однако 10 сентября 2024 года данное решение было отменено апелляционной инстанцией, и в иске истцу было отказано. В связи с поворотом исполнения судебного акта 20 октября 2024 года истец получил обратно всю сумму в полном объеме.</w:t>
      </w:r>
    </w:p>
    <w:p w14:paraId="44DF6707" w14:textId="77777777" w:rsidR="0087117B" w:rsidRPr="0087117B" w:rsidRDefault="0087117B" w:rsidP="008711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sz w:val="28"/>
          <w:szCs w:val="28"/>
        </w:rPr>
        <w:t>На момент исполнения первоначального решения оно обладало законной силой, а потому полученные истцом денежные средства не могут рассматриваться как неправомерно удержанные. Пункт 59 Постановления Пленума Верховного Суда РФ от 24 марта 2016 г. № 7 прямо указывает, что проценты по статье 395 ГК РФ могут начисляться только в том случае, если ответчик уклоняется от возврата средств после отмены судебного акта. В данном случае я исполнил обязательство по возврату денежных средств добровольно и в кратчайшие сроки, что подтверждается платежным поручением от 20 октября 2024 года.</w:t>
      </w:r>
    </w:p>
    <w:p w14:paraId="49805DD2" w14:textId="77777777" w:rsidR="0087117B" w:rsidRPr="0087117B" w:rsidRDefault="0087117B" w:rsidP="008711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sz w:val="28"/>
          <w:szCs w:val="28"/>
        </w:rPr>
        <w:lastRenderedPageBreak/>
        <w:t>Кроме того, согласно пункту 3 статьи 1 ГК РФ, любые гражданские права должны осуществляться добросовестно. Истец не предпринимал никаких действий для возврата средств до момента обращения в суд, не направлял мне претензию с требованием о начислении процентов, а сразу предъявил иск, что свидетельствует о злоупотреблении правом.</w:t>
      </w:r>
    </w:p>
    <w:p w14:paraId="5C9C18CE" w14:textId="77777777" w:rsidR="0087117B" w:rsidRPr="0087117B" w:rsidRDefault="0087117B" w:rsidP="008711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sz w:val="28"/>
          <w:szCs w:val="28"/>
        </w:rPr>
        <w:t>Таким образом, требования истца не основаны на законе, а начисление процентов в данной ситуации является неправомерным.</w:t>
      </w:r>
    </w:p>
    <w:p w14:paraId="49DC66F1" w14:textId="2660740F" w:rsidR="0087117B" w:rsidRPr="0087117B" w:rsidRDefault="0087117B" w:rsidP="008711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1, 395, 1102, 1107 ГК РФ, статьями 35, 149 ГПК РФ, а также п. 59 Постановления Пленума Верховного Суда РФ № 7 от 24 марта 2016 года,</w:t>
      </w:r>
      <w:r>
        <w:rPr>
          <w:rFonts w:ascii="Times New Roman" w:hAnsi="Times New Roman" w:cs="Times New Roman"/>
          <w:sz w:val="28"/>
          <w:szCs w:val="28"/>
        </w:rPr>
        <w:t xml:space="preserve"> прошу суд о</w:t>
      </w:r>
      <w:r w:rsidRPr="0087117B">
        <w:rPr>
          <w:rFonts w:ascii="Times New Roman" w:hAnsi="Times New Roman" w:cs="Times New Roman"/>
          <w:sz w:val="28"/>
          <w:szCs w:val="28"/>
        </w:rPr>
        <w:t>тказать Смирнову Виктору Андреевичу в удовлетворении исковых требований о взыскании процентов за пользование чужими денежными средствами в полном объеме.</w:t>
      </w:r>
    </w:p>
    <w:p w14:paraId="2766083D" w14:textId="77777777" w:rsidR="0087117B" w:rsidRPr="0087117B" w:rsidRDefault="0087117B" w:rsidP="008711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1056DA17" w14:textId="77777777" w:rsidR="0087117B" w:rsidRPr="0087117B" w:rsidRDefault="0087117B" w:rsidP="008711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sz w:val="28"/>
          <w:szCs w:val="28"/>
        </w:rPr>
        <w:t>Копия платежного поручения от 20.10.2024 г.</w:t>
      </w:r>
    </w:p>
    <w:p w14:paraId="6EF9543B" w14:textId="77777777" w:rsidR="0087117B" w:rsidRPr="0087117B" w:rsidRDefault="0087117B" w:rsidP="008711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sz w:val="28"/>
          <w:szCs w:val="28"/>
        </w:rPr>
        <w:t>Копия апелляционного определения от 10.09.2024 г.</w:t>
      </w:r>
    </w:p>
    <w:p w14:paraId="6E215E42" w14:textId="77777777" w:rsidR="0087117B" w:rsidRPr="0087117B" w:rsidRDefault="0087117B" w:rsidP="0087117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sz w:val="28"/>
          <w:szCs w:val="28"/>
        </w:rPr>
        <w:t>Копия настоящего возражения для истца.</w:t>
      </w:r>
    </w:p>
    <w:p w14:paraId="1129E983" w14:textId="77777777" w:rsidR="0087117B" w:rsidRPr="0087117B" w:rsidRDefault="0087117B" w:rsidP="0087117B">
      <w:pPr>
        <w:rPr>
          <w:rFonts w:ascii="Times New Roman" w:hAnsi="Times New Roman" w:cs="Times New Roman"/>
          <w:sz w:val="28"/>
          <w:szCs w:val="28"/>
        </w:rPr>
      </w:pPr>
      <w:r w:rsidRPr="0087117B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Pr="0087117B">
        <w:rPr>
          <w:rFonts w:ascii="Times New Roman" w:hAnsi="Times New Roman" w:cs="Times New Roman"/>
          <w:sz w:val="28"/>
          <w:szCs w:val="28"/>
        </w:rPr>
        <w:t xml:space="preserve"> 10 марта 2025 г.</w:t>
      </w:r>
      <w:r w:rsidRPr="0087117B">
        <w:rPr>
          <w:rFonts w:ascii="Times New Roman" w:hAnsi="Times New Roman" w:cs="Times New Roman"/>
          <w:sz w:val="28"/>
          <w:szCs w:val="28"/>
        </w:rPr>
        <w:br/>
      </w:r>
      <w:r w:rsidRPr="0087117B">
        <w:rPr>
          <w:rFonts w:ascii="Times New Roman" w:hAnsi="Times New Roman" w:cs="Times New Roman"/>
          <w:b/>
          <w:bCs/>
          <w:sz w:val="28"/>
          <w:szCs w:val="28"/>
        </w:rPr>
        <w:t>Подпись:</w:t>
      </w:r>
      <w:r w:rsidRPr="0087117B">
        <w:rPr>
          <w:rFonts w:ascii="Times New Roman" w:hAnsi="Times New Roman" w:cs="Times New Roman"/>
          <w:sz w:val="28"/>
          <w:szCs w:val="28"/>
        </w:rPr>
        <w:t xml:space="preserve"> ______________ (Петров А.С.)</w:t>
      </w:r>
    </w:p>
    <w:p w14:paraId="1ECF7C36" w14:textId="77777777" w:rsidR="0087117B" w:rsidRPr="0087117B" w:rsidRDefault="0087117B" w:rsidP="008711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F67077" w14:textId="77777777" w:rsidR="0087117B" w:rsidRPr="0087117B" w:rsidRDefault="0087117B" w:rsidP="008711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243FF03" w14:textId="77777777" w:rsidR="0087117B" w:rsidRPr="007A7B3E" w:rsidRDefault="0087117B" w:rsidP="008711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3270400F" w:rsidR="005F2507" w:rsidRPr="00BD0C84" w:rsidRDefault="005F2507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C44AC6"/>
    <w:multiLevelType w:val="multilevel"/>
    <w:tmpl w:val="BBA8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0225327">
    <w:abstractNumId w:val="12"/>
  </w:num>
  <w:num w:numId="2" w16cid:durableId="1977296820">
    <w:abstractNumId w:val="21"/>
  </w:num>
  <w:num w:numId="3" w16cid:durableId="807086941">
    <w:abstractNumId w:val="2"/>
  </w:num>
  <w:num w:numId="4" w16cid:durableId="1248345379">
    <w:abstractNumId w:val="20"/>
  </w:num>
  <w:num w:numId="5" w16cid:durableId="371268704">
    <w:abstractNumId w:val="10"/>
  </w:num>
  <w:num w:numId="6" w16cid:durableId="1609314323">
    <w:abstractNumId w:val="18"/>
  </w:num>
  <w:num w:numId="7" w16cid:durableId="1384402272">
    <w:abstractNumId w:val="13"/>
  </w:num>
  <w:num w:numId="8" w16cid:durableId="379281216">
    <w:abstractNumId w:val="7"/>
  </w:num>
  <w:num w:numId="9" w16cid:durableId="709762473">
    <w:abstractNumId w:val="5"/>
  </w:num>
  <w:num w:numId="10" w16cid:durableId="1287420746">
    <w:abstractNumId w:val="9"/>
  </w:num>
  <w:num w:numId="11" w16cid:durableId="823084478">
    <w:abstractNumId w:val="22"/>
  </w:num>
  <w:num w:numId="12" w16cid:durableId="875431647">
    <w:abstractNumId w:val="1"/>
  </w:num>
  <w:num w:numId="13" w16cid:durableId="1028262853">
    <w:abstractNumId w:val="4"/>
  </w:num>
  <w:num w:numId="14" w16cid:durableId="542256211">
    <w:abstractNumId w:val="11"/>
  </w:num>
  <w:num w:numId="15" w16cid:durableId="859245345">
    <w:abstractNumId w:val="14"/>
  </w:num>
  <w:num w:numId="16" w16cid:durableId="2038652966">
    <w:abstractNumId w:val="3"/>
  </w:num>
  <w:num w:numId="17" w16cid:durableId="1824814517">
    <w:abstractNumId w:val="19"/>
  </w:num>
  <w:num w:numId="18" w16cid:durableId="538206252">
    <w:abstractNumId w:val="0"/>
  </w:num>
  <w:num w:numId="19" w16cid:durableId="615529353">
    <w:abstractNumId w:val="6"/>
  </w:num>
  <w:num w:numId="20" w16cid:durableId="1429883537">
    <w:abstractNumId w:val="8"/>
  </w:num>
  <w:num w:numId="21" w16cid:durableId="1753116158">
    <w:abstractNumId w:val="15"/>
  </w:num>
  <w:num w:numId="22" w16cid:durableId="645162617">
    <w:abstractNumId w:val="17"/>
  </w:num>
  <w:num w:numId="23" w16cid:durableId="12678848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86ED4"/>
    <w:rsid w:val="001C2709"/>
    <w:rsid w:val="00243AD5"/>
    <w:rsid w:val="002664AF"/>
    <w:rsid w:val="002A2C71"/>
    <w:rsid w:val="002B31C4"/>
    <w:rsid w:val="0033309E"/>
    <w:rsid w:val="003626EF"/>
    <w:rsid w:val="003842FC"/>
    <w:rsid w:val="003B256C"/>
    <w:rsid w:val="003C6694"/>
    <w:rsid w:val="00416F99"/>
    <w:rsid w:val="00462571"/>
    <w:rsid w:val="004B441E"/>
    <w:rsid w:val="005F2507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7F1AB8"/>
    <w:rsid w:val="00803912"/>
    <w:rsid w:val="00810A76"/>
    <w:rsid w:val="00851859"/>
    <w:rsid w:val="0087117B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процентов за пользование денежными средствами в связи с поворотом исполнения судебного акта</dc:title>
  <dc:subject/>
  <dc:creator>Assistentus.ru</dc:creator>
  <cp:keywords/>
  <dc:description/>
  <cp:lastModifiedBy>Лев</cp:lastModifiedBy>
  <cp:revision>33</cp:revision>
  <dcterms:created xsi:type="dcterms:W3CDTF">2024-10-02T16:50:00Z</dcterms:created>
  <dcterms:modified xsi:type="dcterms:W3CDTF">2025-03-17T16:22:00Z</dcterms:modified>
</cp:coreProperties>
</file>