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2BC2" w14:textId="77777777" w:rsidR="00C74ED0" w:rsidRPr="00C74ED0" w:rsidRDefault="00C74ED0" w:rsidP="00C74E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ED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74ED0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5FFF69D2" w14:textId="718AE10C" w:rsidR="00C74ED0" w:rsidRPr="00C74ED0" w:rsidRDefault="00C74ED0" w:rsidP="00C74E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74ED0">
        <w:rPr>
          <w:rFonts w:ascii="Times New Roman" w:hAnsi="Times New Roman" w:cs="Times New Roman"/>
          <w:sz w:val="28"/>
          <w:szCs w:val="28"/>
        </w:rPr>
        <w:br/>
        <w:t>ООО «Литературный заказ»</w:t>
      </w:r>
      <w:r w:rsidRPr="00C74ED0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C74ED0">
        <w:rPr>
          <w:rFonts w:ascii="Times New Roman" w:hAnsi="Times New Roman" w:cs="Times New Roman"/>
          <w:sz w:val="28"/>
          <w:szCs w:val="28"/>
        </w:rPr>
        <w:br/>
        <w:t>ИНН: 1001001000</w:t>
      </w:r>
      <w:r w:rsidRPr="00C74ED0">
        <w:rPr>
          <w:rFonts w:ascii="Times New Roman" w:hAnsi="Times New Roman" w:cs="Times New Roman"/>
          <w:sz w:val="28"/>
          <w:szCs w:val="28"/>
        </w:rPr>
        <w:br/>
        <w:t>ОГРН: 10</w:t>
      </w:r>
      <w:r>
        <w:rPr>
          <w:rFonts w:ascii="Times New Roman" w:hAnsi="Times New Roman" w:cs="Times New Roman"/>
          <w:sz w:val="28"/>
          <w:szCs w:val="28"/>
        </w:rPr>
        <w:t>01000000001</w:t>
      </w:r>
      <w:r>
        <w:rPr>
          <w:rFonts w:ascii="Times New Roman" w:hAnsi="Times New Roman" w:cs="Times New Roman"/>
          <w:sz w:val="28"/>
          <w:szCs w:val="28"/>
        </w:rPr>
        <w:br/>
        <w:t>Тел.: 100-100-10-10</w:t>
      </w:r>
    </w:p>
    <w:p w14:paraId="648B8DE8" w14:textId="0C339E60" w:rsidR="00C74ED0" w:rsidRPr="00C74ED0" w:rsidRDefault="00C74ED0" w:rsidP="00C74E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74ED0">
        <w:rPr>
          <w:rFonts w:ascii="Times New Roman" w:hAnsi="Times New Roman" w:cs="Times New Roman"/>
          <w:sz w:val="28"/>
          <w:szCs w:val="28"/>
        </w:rPr>
        <w:br/>
        <w:t>Петров Алексей Викторович</w:t>
      </w:r>
      <w:r w:rsidRPr="00C74ED0">
        <w:rPr>
          <w:rFonts w:ascii="Times New Roman" w:hAnsi="Times New Roman" w:cs="Times New Roman"/>
          <w:sz w:val="28"/>
          <w:szCs w:val="28"/>
        </w:rPr>
        <w:br/>
        <w:t>Адрес: 100000, г. Курган, ул</w:t>
      </w:r>
      <w:r>
        <w:rPr>
          <w:rFonts w:ascii="Times New Roman" w:hAnsi="Times New Roman" w:cs="Times New Roman"/>
          <w:sz w:val="28"/>
          <w:szCs w:val="28"/>
        </w:rPr>
        <w:t>. 2-я, д. 2</w:t>
      </w:r>
      <w:r>
        <w:rPr>
          <w:rFonts w:ascii="Times New Roman" w:hAnsi="Times New Roman" w:cs="Times New Roman"/>
          <w:sz w:val="28"/>
          <w:szCs w:val="28"/>
        </w:rPr>
        <w:br/>
        <w:t>Тел.: 100-100-10-11</w:t>
      </w:r>
    </w:p>
    <w:p w14:paraId="58CFD758" w14:textId="77777777" w:rsidR="00C74ED0" w:rsidRPr="00C74ED0" w:rsidRDefault="00C74ED0" w:rsidP="00C74ED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Дело № 100/2025</w:t>
      </w:r>
    </w:p>
    <w:p w14:paraId="3885318C" w14:textId="77777777" w:rsidR="00C74ED0" w:rsidRPr="00C74ED0" w:rsidRDefault="00C74ED0" w:rsidP="00C74ED0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68CA94E2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ООО «Литературный заказ» обратилось в суд с иском о взыскании с меня, Петрова Алексея Викторовича, выплаченного аванса по договору авторского заказа № 100/2024 от 10.10.2024, ссылаясь на неисполнение обязательств по созданию литературного произведения. Истец утверждает, что я не передал заказанный текст в установленный срок, в связи с чем требует возврата выплаченной суммы в размере 100 000 (Сто тысяч) рублей, а также взыскания неустойки.</w:t>
      </w:r>
    </w:p>
    <w:p w14:paraId="3EBE97D0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Считаю заявленные требования необоснованными и не подлежащими удовлетворению по следующим причинам.</w:t>
      </w:r>
    </w:p>
    <w:p w14:paraId="30D2EE1D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1. Истец уклонился от приемки произведения</w:t>
      </w:r>
    </w:p>
    <w:p w14:paraId="2705A96D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Согласно пункту 2.3 договора, передача произведения должна осуществляться путем отправки текста на электронную почту заказчика с последующим оформлением акта приема-передачи. 10.12.2024 года произведение было направлено на электронный адрес истца info@litzakaz.ru, что подтверждается соответствующей отправкой с моего почтового ящика petrov@writer.ru. Однако истец не подписал акт приема-передачи, не предъявив при этом никаких мотивированных замечаний.</w:t>
      </w:r>
    </w:p>
    <w:p w14:paraId="1F417ABD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В соответствии со статьями 309 и 310 ГК РФ обязательства считаются исполненными надлежащим образом, если другая сторона не предъявила обоснованных возражений. Таким образом, истец фактически уклонился от выполнения своих обязательств, а требование о возврате аванса не основано на законе.</w:t>
      </w:r>
    </w:p>
    <w:p w14:paraId="2E0E6AB8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2. Сроки исполнения изменялись по инициативе истца</w:t>
      </w:r>
    </w:p>
    <w:p w14:paraId="7A20E850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lastRenderedPageBreak/>
        <w:t>Изначально срок сдачи произведения был установлен на 01.12.2024, однако по просьбе истца в ходе переписки срок был продлен до 10.12.2024, что подтверждается электронными письмами. В силу статьи 1289 ГК РФ срок является существенным условием договора, но может изменяться по соглашению сторон. Истец же, изменив сроки исполнения, впоследствии отказался от приемки, что свидетельствует о злоупотреблении правом.</w:t>
      </w:r>
    </w:p>
    <w:p w14:paraId="5B7D2C3D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3. Требование о неустойке является неправомерным</w:t>
      </w:r>
    </w:p>
    <w:p w14:paraId="6C16FEA4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В договоре авторского заказа не содержится положений о начислении неустойки за просрочку исполнения. В соответствии со статьей 330 ГК РФ неустойка может быть взыскана только в том случае, если она прямо предусмотрена договором. Следовательно, данное требование не имеет правовых оснований.</w:t>
      </w:r>
    </w:p>
    <w:p w14:paraId="4933DBA7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 прошу:</w:t>
      </w:r>
    </w:p>
    <w:p w14:paraId="657E7C18" w14:textId="77777777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В удовлетворении исковых требований ООО «Литературный заказ» отказать в полном объеме.</w:t>
      </w:r>
    </w:p>
    <w:p w14:paraId="406B8A2C" w14:textId="77777777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Признать исполнение обязательств по договору авторского заказа № 100/2024 надлежащим.</w:t>
      </w:r>
    </w:p>
    <w:p w14:paraId="78A09193" w14:textId="77777777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Взыскать с истца в мою пользу судебные расходы, понесенные в связи с рассмотрением дела.</w:t>
      </w:r>
    </w:p>
    <w:p w14:paraId="42FD9B34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637FBD3" w14:textId="334F7AC7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Копия договора авторского заказа № 100/2024 от 10.10.2024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C490A3" w14:textId="0B25FD16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Копия электронного письма с отправленным произведением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DA5E4" w14:textId="4B6AF1D5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Распечатка переписки с истцом о продлении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1EC3B" w14:textId="60CC6519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Копия доверенности (если возражение подает представитель)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04316" w14:textId="4F8BAA67" w:rsidR="00C74ED0" w:rsidRPr="00C74ED0" w:rsidRDefault="00C74ED0" w:rsidP="00C74E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лицам, участвующим в деле. </w:t>
      </w:r>
    </w:p>
    <w:p w14:paraId="23AA90EA" w14:textId="77777777" w:rsidR="00C74ED0" w:rsidRPr="00C74ED0" w:rsidRDefault="00C74ED0" w:rsidP="00C74ED0">
      <w:pPr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C74ED0">
        <w:rPr>
          <w:rFonts w:ascii="Times New Roman" w:hAnsi="Times New Roman" w:cs="Times New Roman"/>
          <w:sz w:val="28"/>
          <w:szCs w:val="28"/>
        </w:rPr>
        <w:t xml:space="preserve"> 10.03.2025</w:t>
      </w:r>
      <w:r w:rsidRPr="00C74ED0">
        <w:rPr>
          <w:rFonts w:ascii="Times New Roman" w:hAnsi="Times New Roman" w:cs="Times New Roman"/>
          <w:sz w:val="28"/>
          <w:szCs w:val="28"/>
        </w:rPr>
        <w:br/>
      </w:r>
      <w:r w:rsidRPr="00C74ED0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C74ED0">
        <w:rPr>
          <w:rFonts w:ascii="Times New Roman" w:hAnsi="Times New Roman" w:cs="Times New Roman"/>
          <w:sz w:val="28"/>
          <w:szCs w:val="28"/>
        </w:rPr>
        <w:t xml:space="preserve"> ________________ (Петров А.В.)</w:t>
      </w:r>
    </w:p>
    <w:p w14:paraId="746E66A7" w14:textId="77777777" w:rsidR="00C74ED0" w:rsidRPr="00C74ED0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D35F8" w14:textId="77777777" w:rsidR="00C74ED0" w:rsidRPr="00064F83" w:rsidRDefault="00C74ED0" w:rsidP="00C7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4579"/>
    <w:multiLevelType w:val="multilevel"/>
    <w:tmpl w:val="DBDC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12AFE"/>
    <w:multiLevelType w:val="multilevel"/>
    <w:tmpl w:val="1A40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33609"/>
    <w:multiLevelType w:val="multilevel"/>
    <w:tmpl w:val="8F9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A4921"/>
    <w:multiLevelType w:val="multilevel"/>
    <w:tmpl w:val="8C4E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A14E7"/>
    <w:multiLevelType w:val="multilevel"/>
    <w:tmpl w:val="519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6A797D"/>
    <w:multiLevelType w:val="multilevel"/>
    <w:tmpl w:val="29B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37"/>
  </w:num>
  <w:num w:numId="4">
    <w:abstractNumId w:val="35"/>
  </w:num>
  <w:num w:numId="5">
    <w:abstractNumId w:val="23"/>
  </w:num>
  <w:num w:numId="6">
    <w:abstractNumId w:val="27"/>
  </w:num>
  <w:num w:numId="7">
    <w:abstractNumId w:val="36"/>
  </w:num>
  <w:num w:numId="8">
    <w:abstractNumId w:val="4"/>
  </w:num>
  <w:num w:numId="9">
    <w:abstractNumId w:val="9"/>
  </w:num>
  <w:num w:numId="10">
    <w:abstractNumId w:val="33"/>
  </w:num>
  <w:num w:numId="11">
    <w:abstractNumId w:val="14"/>
  </w:num>
  <w:num w:numId="12">
    <w:abstractNumId w:val="1"/>
  </w:num>
  <w:num w:numId="13">
    <w:abstractNumId w:val="11"/>
  </w:num>
  <w:num w:numId="14">
    <w:abstractNumId w:val="38"/>
  </w:num>
  <w:num w:numId="15">
    <w:abstractNumId w:val="12"/>
  </w:num>
  <w:num w:numId="16">
    <w:abstractNumId w:val="6"/>
  </w:num>
  <w:num w:numId="17">
    <w:abstractNumId w:val="17"/>
  </w:num>
  <w:num w:numId="18">
    <w:abstractNumId w:val="10"/>
  </w:num>
  <w:num w:numId="19">
    <w:abstractNumId w:val="28"/>
  </w:num>
  <w:num w:numId="20">
    <w:abstractNumId w:val="18"/>
  </w:num>
  <w:num w:numId="21">
    <w:abstractNumId w:val="0"/>
  </w:num>
  <w:num w:numId="22">
    <w:abstractNumId w:val="22"/>
  </w:num>
  <w:num w:numId="23">
    <w:abstractNumId w:val="20"/>
  </w:num>
  <w:num w:numId="24">
    <w:abstractNumId w:val="25"/>
  </w:num>
  <w:num w:numId="25">
    <w:abstractNumId w:val="32"/>
  </w:num>
  <w:num w:numId="26">
    <w:abstractNumId w:val="8"/>
  </w:num>
  <w:num w:numId="27">
    <w:abstractNumId w:val="30"/>
  </w:num>
  <w:num w:numId="28">
    <w:abstractNumId w:val="13"/>
  </w:num>
  <w:num w:numId="29">
    <w:abstractNumId w:val="19"/>
  </w:num>
  <w:num w:numId="30">
    <w:abstractNumId w:val="26"/>
  </w:num>
  <w:num w:numId="31">
    <w:abstractNumId w:val="29"/>
  </w:num>
  <w:num w:numId="32">
    <w:abstractNumId w:val="16"/>
  </w:num>
  <w:num w:numId="33">
    <w:abstractNumId w:val="34"/>
  </w:num>
  <w:num w:numId="34">
    <w:abstractNumId w:val="2"/>
  </w:num>
  <w:num w:numId="35">
    <w:abstractNumId w:val="7"/>
  </w:num>
  <w:num w:numId="36">
    <w:abstractNumId w:val="24"/>
  </w:num>
  <w:num w:numId="37">
    <w:abstractNumId w:val="21"/>
  </w:num>
  <w:num w:numId="38">
    <w:abstractNumId w:val="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143DA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30AEE"/>
    <w:rsid w:val="00C673E9"/>
    <w:rsid w:val="00C74ED0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автора выплаченных сумм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2025-03-31T12:25:00Z</dcterms:modified>
</cp:coreProperties>
</file>