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D51E" w14:textId="77777777" w:rsidR="000E706F" w:rsidRPr="000E706F" w:rsidRDefault="000E706F" w:rsidP="000E70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E706F">
        <w:rPr>
          <w:rFonts w:ascii="Times New Roman" w:hAnsi="Times New Roman" w:cs="Times New Roman"/>
          <w:sz w:val="28"/>
          <w:szCs w:val="28"/>
        </w:rPr>
        <w:br/>
        <w:t>адрес: 101010, г. Курган, ул. 101-я, д. 10</w:t>
      </w:r>
    </w:p>
    <w:p w14:paraId="6026C487" w14:textId="77777777" w:rsidR="000E706F" w:rsidRPr="000E706F" w:rsidRDefault="000E706F" w:rsidP="000E70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E706F">
        <w:rPr>
          <w:rFonts w:ascii="Times New Roman" w:hAnsi="Times New Roman" w:cs="Times New Roman"/>
          <w:sz w:val="28"/>
          <w:szCs w:val="28"/>
        </w:rPr>
        <w:br/>
        <w:t>Филиппова Инна Андреевна</w:t>
      </w:r>
      <w:r w:rsidRPr="000E706F">
        <w:rPr>
          <w:rFonts w:ascii="Times New Roman" w:hAnsi="Times New Roman" w:cs="Times New Roman"/>
          <w:sz w:val="28"/>
          <w:szCs w:val="28"/>
        </w:rPr>
        <w:br/>
        <w:t>адрес: 111111, г. Курган, ул. 111-я, д. 11, кв. 1</w:t>
      </w:r>
    </w:p>
    <w:p w14:paraId="4A4E46B5" w14:textId="77777777" w:rsidR="000E706F" w:rsidRPr="000E706F" w:rsidRDefault="000E706F" w:rsidP="000E70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E706F">
        <w:rPr>
          <w:rFonts w:ascii="Times New Roman" w:hAnsi="Times New Roman" w:cs="Times New Roman"/>
          <w:sz w:val="28"/>
          <w:szCs w:val="28"/>
        </w:rPr>
        <w:br/>
        <w:t>Муниципальное автономное дошкольное образовательное учреждение</w:t>
      </w:r>
      <w:r w:rsidRPr="000E706F">
        <w:rPr>
          <w:rFonts w:ascii="Times New Roman" w:hAnsi="Times New Roman" w:cs="Times New Roman"/>
          <w:sz w:val="28"/>
          <w:szCs w:val="28"/>
        </w:rPr>
        <w:br/>
        <w:t>«Детский сад комбинированного вида № 110»</w:t>
      </w:r>
      <w:r w:rsidRPr="000E706F">
        <w:rPr>
          <w:rFonts w:ascii="Times New Roman" w:hAnsi="Times New Roman" w:cs="Times New Roman"/>
          <w:sz w:val="28"/>
          <w:szCs w:val="28"/>
        </w:rPr>
        <w:br/>
        <w:t>адрес: 000000, г. Курган, ул. 000-я, д. 10</w:t>
      </w:r>
    </w:p>
    <w:p w14:paraId="37FB7B86" w14:textId="1881A7BF" w:rsidR="000E706F" w:rsidRPr="000E706F" w:rsidRDefault="000E706F" w:rsidP="000E70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0E706F">
        <w:rPr>
          <w:rFonts w:ascii="Times New Roman" w:hAnsi="Times New Roman" w:cs="Times New Roman"/>
          <w:sz w:val="28"/>
          <w:szCs w:val="28"/>
        </w:rPr>
        <w:t xml:space="preserve"> 0-00/0000</w:t>
      </w:r>
      <w:r w:rsidRPr="000E706F">
        <w:rPr>
          <w:rFonts w:ascii="Times New Roman" w:hAnsi="Times New Roman" w:cs="Times New Roman"/>
          <w:sz w:val="28"/>
          <w:szCs w:val="28"/>
        </w:rPr>
        <w:br/>
      </w:r>
      <w:r w:rsidRPr="000E706F">
        <w:rPr>
          <w:rFonts w:ascii="Times New Roman" w:hAnsi="Times New Roman" w:cs="Times New Roman"/>
          <w:b/>
          <w:bCs/>
          <w:sz w:val="28"/>
          <w:szCs w:val="28"/>
        </w:rPr>
        <w:t>Судья:</w:t>
      </w:r>
      <w:r w:rsidRPr="000E7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Павловна</w:t>
      </w:r>
    </w:p>
    <w:p w14:paraId="45BEA17D" w14:textId="77777777" w:rsidR="000E706F" w:rsidRPr="000E706F" w:rsidRDefault="000E706F" w:rsidP="000E70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0E706F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 дошкольного образовательного учреждения вреда, причинённого повреждением здоровья несовершеннолетнего</w:t>
      </w:r>
    </w:p>
    <w:p w14:paraId="3D462222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110» (далее — МАДОУ) выражает несогласие с исковыми требованиями Филипповой И. А. о взыскании компенсации материального и морального вреда, причиненного, по мнению истца, повреждением здоровья её несовершеннолетнего сына Филиппова Артёма Романовича, 2019 года рождения.</w:t>
      </w:r>
    </w:p>
    <w:p w14:paraId="46985781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Согласно иску, указанный несовершеннолетний получил травму 01 апреля 2025 года в 10 часов 15 минут во время нахождения в учреждении. Между тем, фактические обстоятельства дела указывают на то, что ребёнок получил ушиб предплечья в ходе активной игры с другим воспитанником в присутствии воспитателя группы. Сотрудники незамедлительно оказали первую помощь, уведомили медицинскую сестру и мать ребёнка, зафиксировали происшествие в журнале несчастных случаев и проинформировали заведующего учреждением.</w:t>
      </w:r>
    </w:p>
    <w:p w14:paraId="5D61D1F1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Следует отметить, что травма носила лёгкий характер, не повлекла за собой стойких последствий, не требовала госпитализации, а последующее амбулаторное наблюдение было рекомендовано исключительно из соображений перестраховки. Все действия персонала соответствовали локальным нормативным актам, утверждённым в соответствии с требованиями законодательства, в том числе СанПиН 2.4.1.3049-13 и Положением о порядке оказания первой доврачебной помощи в ДОУ.</w:t>
      </w:r>
    </w:p>
    <w:p w14:paraId="0CC001D7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 xml:space="preserve">Ответчик полагает, что в данной ситуации отсутствует состав гражданского правонарушения, предусмотренного ст. 1064 ГК РФ. МАДОУ выполнило в полном объёме возложенные на него законом обязанности по </w:t>
      </w:r>
      <w:r w:rsidRPr="000E706F">
        <w:rPr>
          <w:rFonts w:ascii="Times New Roman" w:hAnsi="Times New Roman" w:cs="Times New Roman"/>
          <w:sz w:val="28"/>
          <w:szCs w:val="28"/>
        </w:rPr>
        <w:lastRenderedPageBreak/>
        <w:t>надзору и обеспечению безопасности воспитанников. Действия воспитателя были своевременными, адекватными и соответствовали обстоятельствам произошедшего. Причинно-следственная связь между поведением сотрудников учреждения и получением ребёнком травмы отсутствует.</w:t>
      </w:r>
    </w:p>
    <w:p w14:paraId="3D134F2D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 xml:space="preserve">Кроме того, истец не представил достоверных доказательств, подтверждающих </w:t>
      </w:r>
      <w:proofErr w:type="spellStart"/>
      <w:r w:rsidRPr="000E706F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E706F">
        <w:rPr>
          <w:rFonts w:ascii="Times New Roman" w:hAnsi="Times New Roman" w:cs="Times New Roman"/>
          <w:sz w:val="28"/>
          <w:szCs w:val="28"/>
        </w:rPr>
        <w:t xml:space="preserve"> обусловленные расходы на медицинские услуги, так как основная часть затрат касалась консультаций в частных клиниках без подтверждения необходимости их проведения именно по причине рассматриваемого инцидента. Аналогично и моральный вред, на компенсации которого настаивает истец, не может быть признан доказанным. Характер травмы, её последствия и поведение ребёнка после происшествия свидетельствуют об обратном.</w:t>
      </w:r>
    </w:p>
    <w:p w14:paraId="28D1426C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В связи с вышеизложенным просим суд отказать в удовлетворении исковых требований Филипповой И. А. в полном объёме как необоснованных и недоказанных.</w:t>
      </w:r>
    </w:p>
    <w:p w14:paraId="786938C8" w14:textId="77777777" w:rsid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21247F6" w14:textId="52B9682F" w:rsid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Приказ об утверждении должностной инструкции воспитател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794519E3" w14:textId="77777777" w:rsid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Выписка из журнала регистрации несчастных случаев</w:t>
      </w:r>
    </w:p>
    <w:p w14:paraId="5B858D53" w14:textId="77777777" w:rsid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Справка медсестры о состоянии ребёнка на момент осмотра</w:t>
      </w:r>
    </w:p>
    <w:p w14:paraId="07CFD901" w14:textId="77777777" w:rsid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Письменные объяснения воспитателя</w:t>
      </w:r>
    </w:p>
    <w:p w14:paraId="7EEDF13D" w14:textId="06230051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sz w:val="28"/>
          <w:szCs w:val="28"/>
        </w:rPr>
        <w:t>Документы, подтверждающие направление возражения сторонам по делу</w:t>
      </w:r>
    </w:p>
    <w:p w14:paraId="094CA05B" w14:textId="77777777" w:rsidR="000E706F" w:rsidRPr="000E706F" w:rsidRDefault="000E706F" w:rsidP="000E70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Представитель ответчика:</w:t>
      </w:r>
      <w:r w:rsidRPr="000E706F">
        <w:rPr>
          <w:rFonts w:ascii="Times New Roman" w:hAnsi="Times New Roman" w:cs="Times New Roman"/>
          <w:sz w:val="28"/>
          <w:szCs w:val="28"/>
        </w:rPr>
        <w:br/>
        <w:t>Иванова Галина Сергеевна, юрисконсульт МАДОУ</w:t>
      </w:r>
      <w:r w:rsidRPr="000E706F">
        <w:rPr>
          <w:rFonts w:ascii="Times New Roman" w:hAnsi="Times New Roman" w:cs="Times New Roman"/>
          <w:sz w:val="28"/>
          <w:szCs w:val="28"/>
        </w:rPr>
        <w:br/>
        <w:t>по доверенности № 010 от 01.05.2025</w:t>
      </w:r>
    </w:p>
    <w:p w14:paraId="5BB08BD0" w14:textId="77777777" w:rsidR="000E706F" w:rsidRPr="000E706F" w:rsidRDefault="000E706F" w:rsidP="000E70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E706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0E706F">
        <w:rPr>
          <w:rFonts w:ascii="Times New Roman" w:hAnsi="Times New Roman" w:cs="Times New Roman"/>
          <w:sz w:val="28"/>
          <w:szCs w:val="28"/>
        </w:rPr>
        <w:br/>
      </w:r>
      <w:r w:rsidRPr="000E706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0E706F">
        <w:rPr>
          <w:rFonts w:ascii="Times New Roman" w:hAnsi="Times New Roman" w:cs="Times New Roman"/>
          <w:sz w:val="28"/>
          <w:szCs w:val="28"/>
        </w:rPr>
        <w:t xml:space="preserve"> 10.06.2025</w:t>
      </w:r>
    </w:p>
    <w:p w14:paraId="1EF092B7" w14:textId="4BC4A9F8" w:rsidR="000E706F" w:rsidRPr="000E706F" w:rsidRDefault="000E706F" w:rsidP="000E70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2C05E" w14:textId="77777777" w:rsidR="000E706F" w:rsidRPr="000E706F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E3569" w14:textId="77777777" w:rsidR="000E706F" w:rsidRPr="003F038E" w:rsidRDefault="000E706F" w:rsidP="000E7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6"/>
  </w:num>
  <w:num w:numId="6" w16cid:durableId="280233304">
    <w:abstractNumId w:val="15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6"/>
  </w:num>
  <w:num w:numId="18" w16cid:durableId="1055860192">
    <w:abstractNumId w:val="13"/>
  </w:num>
  <w:num w:numId="19" w16cid:durableId="84307226">
    <w:abstractNumId w:val="9"/>
  </w:num>
  <w:num w:numId="20" w16cid:durableId="66003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E706F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14BF3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исковое заявление о взыскании с дошкольного образовательного учреждения вреда, причинённого повреждением здоровья несовершеннолетнего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2025-06-15T19:05:00Z</dcterms:modified>
</cp:coreProperties>
</file>