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34BE2" w14:textId="1A196873" w:rsidR="002C4F60" w:rsidRPr="002C4F60" w:rsidRDefault="002C4F60" w:rsidP="002C4F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4F6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Арбитражный</w:t>
      </w:r>
      <w:r w:rsidRPr="002C4F60">
        <w:rPr>
          <w:rFonts w:ascii="Times New Roman" w:hAnsi="Times New Roman" w:cs="Times New Roman"/>
          <w:b/>
          <w:bCs/>
          <w:sz w:val="28"/>
          <w:szCs w:val="28"/>
        </w:rPr>
        <w:t xml:space="preserve">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Курганской области</w:t>
      </w:r>
      <w:r w:rsidRPr="002C4F60">
        <w:rPr>
          <w:rFonts w:ascii="Times New Roman" w:hAnsi="Times New Roman" w:cs="Times New Roman"/>
          <w:sz w:val="28"/>
          <w:szCs w:val="28"/>
        </w:rPr>
        <w:br/>
        <w:t>Адрес: 640000, г. Курган, ул. Судейская, д. 1</w:t>
      </w:r>
    </w:p>
    <w:p w14:paraId="611303D4" w14:textId="2E1B6C17" w:rsidR="002C4F60" w:rsidRPr="002C4F60" w:rsidRDefault="002C4F60" w:rsidP="002C4F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>От ответчика:</w:t>
      </w:r>
      <w:r w:rsidRPr="002C4F60">
        <w:rPr>
          <w:rFonts w:ascii="Times New Roman" w:hAnsi="Times New Roman" w:cs="Times New Roman"/>
          <w:sz w:val="28"/>
          <w:szCs w:val="28"/>
        </w:rPr>
        <w:br/>
        <w:t>ООО «Логистик-Трейд»</w:t>
      </w:r>
      <w:r w:rsidRPr="002C4F60">
        <w:rPr>
          <w:rFonts w:ascii="Times New Roman" w:hAnsi="Times New Roman" w:cs="Times New Roman"/>
          <w:sz w:val="28"/>
          <w:szCs w:val="28"/>
        </w:rPr>
        <w:br/>
        <w:t>ИНН 1001001001, ОГРН 1010101010101</w:t>
      </w:r>
      <w:r w:rsidRPr="002C4F60">
        <w:rPr>
          <w:rFonts w:ascii="Times New Roman" w:hAnsi="Times New Roman" w:cs="Times New Roman"/>
          <w:sz w:val="28"/>
          <w:szCs w:val="28"/>
        </w:rPr>
        <w:br/>
        <w:t>Адрес: 101000, г. Курган, ул. Центральн</w:t>
      </w:r>
      <w:r>
        <w:rPr>
          <w:rFonts w:ascii="Times New Roman" w:hAnsi="Times New Roman" w:cs="Times New Roman"/>
          <w:sz w:val="28"/>
          <w:szCs w:val="28"/>
        </w:rPr>
        <w:t>ая, д. 10</w:t>
      </w:r>
      <w:r w:rsidRPr="002C4F60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186B6FB" w14:textId="60607454" w:rsidR="002C4F60" w:rsidRPr="002C4F60" w:rsidRDefault="002C4F60" w:rsidP="002C4F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>Истец:</w:t>
      </w:r>
      <w:r w:rsidRPr="002C4F60">
        <w:rPr>
          <w:rFonts w:ascii="Times New Roman" w:hAnsi="Times New Roman" w:cs="Times New Roman"/>
          <w:sz w:val="28"/>
          <w:szCs w:val="28"/>
        </w:rPr>
        <w:br/>
        <w:t>АО «Торговый Альянс»</w:t>
      </w:r>
      <w:r w:rsidRPr="002C4F60">
        <w:rPr>
          <w:rFonts w:ascii="Times New Roman" w:hAnsi="Times New Roman" w:cs="Times New Roman"/>
          <w:sz w:val="28"/>
          <w:szCs w:val="28"/>
        </w:rPr>
        <w:br/>
        <w:t>ИНН 1010010000, ОГРН 1000001000000</w:t>
      </w:r>
      <w:r w:rsidRPr="002C4F60">
        <w:rPr>
          <w:rFonts w:ascii="Times New Roman" w:hAnsi="Times New Roman" w:cs="Times New Roman"/>
          <w:sz w:val="28"/>
          <w:szCs w:val="28"/>
        </w:rPr>
        <w:br/>
        <w:t>Адрес: 100000, г. Ека</w:t>
      </w:r>
      <w:r>
        <w:rPr>
          <w:rFonts w:ascii="Times New Roman" w:hAnsi="Times New Roman" w:cs="Times New Roman"/>
          <w:sz w:val="28"/>
          <w:szCs w:val="28"/>
        </w:rPr>
        <w:t>теринбург, ул. Ресурсная, д. 11</w:t>
      </w:r>
      <w:r w:rsidRPr="002C4F60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14:paraId="1826824B" w14:textId="3EDD5945" w:rsidR="002C4F60" w:rsidRPr="002C4F60" w:rsidRDefault="002C4F60" w:rsidP="002C4F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r w:rsidRPr="002C4F60">
        <w:rPr>
          <w:rFonts w:ascii="Times New Roman" w:hAnsi="Times New Roman" w:cs="Times New Roman"/>
          <w:b/>
          <w:bCs/>
          <w:sz w:val="28"/>
          <w:szCs w:val="28"/>
        </w:rPr>
        <w:t>1-00/2025</w:t>
      </w:r>
    </w:p>
    <w:p w14:paraId="18613930" w14:textId="77777777" w:rsidR="002C4F60" w:rsidRPr="002C4F60" w:rsidRDefault="002C4F60" w:rsidP="002C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64DB93EB" w14:textId="4CB6896D" w:rsidR="002C4F60" w:rsidRPr="002C4F60" w:rsidRDefault="002C4F60" w:rsidP="002C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 xml:space="preserve">АО «Торговый Альянс» обратилось в суд с исковым заявлением о взыскании с ООО «Логистик-Трейд» штрафа и убытков, причинённых </w:t>
      </w:r>
      <w:proofErr w:type="spellStart"/>
      <w:r w:rsidRPr="002C4F60">
        <w:rPr>
          <w:rFonts w:ascii="Times New Roman" w:hAnsi="Times New Roman" w:cs="Times New Roman"/>
          <w:sz w:val="28"/>
          <w:szCs w:val="28"/>
        </w:rPr>
        <w:t>непредъявлением</w:t>
      </w:r>
      <w:proofErr w:type="spellEnd"/>
      <w:r w:rsidRPr="002C4F60">
        <w:rPr>
          <w:rFonts w:ascii="Times New Roman" w:hAnsi="Times New Roman" w:cs="Times New Roman"/>
          <w:sz w:val="28"/>
          <w:szCs w:val="28"/>
        </w:rPr>
        <w:t xml:space="preserve"> для перевозки груза, предусмотренного договором от 01 января 2025 года № 001. По утверждению истца, ответчик якобы нарушил условия договора, не обеспечив своевременную подачу груза к перевозке.</w:t>
      </w:r>
    </w:p>
    <w:p w14:paraId="56C68206" w14:textId="77777777" w:rsidR="002C4F60" w:rsidRPr="002C4F60" w:rsidRDefault="002C4F60" w:rsidP="002C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>С доводами, изложенными в иске, ООО «Логистик-Трейд» не согласен по следующим основаниям. Груз, предназначенный к отправке, не был готов к погрузке по независящим от ответчика причинам. В день, предусмотренный для погрузки, представители истца уведомили о переносе отгрузки на неопределённый срок, в связи с внутренними логистическими изменениями. Это подтверждается служебной запиской от 03 января 2025 года, направленной истцом по электронной почте, и выпиской из переписки, прилагаемой к настоящему возражению.</w:t>
      </w:r>
    </w:p>
    <w:p w14:paraId="1877105A" w14:textId="77777777" w:rsidR="002C4F60" w:rsidRPr="002C4F60" w:rsidRDefault="002C4F60" w:rsidP="002C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 xml:space="preserve">Кроме того, составленный в одностороннем порядке акт от 05 января 2025 года о якобы </w:t>
      </w:r>
      <w:proofErr w:type="spellStart"/>
      <w:r w:rsidRPr="002C4F60">
        <w:rPr>
          <w:rFonts w:ascii="Times New Roman" w:hAnsi="Times New Roman" w:cs="Times New Roman"/>
          <w:sz w:val="28"/>
          <w:szCs w:val="28"/>
        </w:rPr>
        <w:t>непредъявлении</w:t>
      </w:r>
      <w:proofErr w:type="spellEnd"/>
      <w:r w:rsidRPr="002C4F60">
        <w:rPr>
          <w:rFonts w:ascii="Times New Roman" w:hAnsi="Times New Roman" w:cs="Times New Roman"/>
          <w:sz w:val="28"/>
          <w:szCs w:val="28"/>
        </w:rPr>
        <w:t xml:space="preserve"> груза не может быть признан надлежащим доказательством. Ответчик не был уведомлён о времени составления акта, участие в оформлении которого могло бы позволить дать пояснения и представить возражения. Таким образом, доказательства, положенные в основу иска, являются односторонними и не соответствуют требованиям, установленным статьёй 38 Устава автомобильного транспорта.</w:t>
      </w:r>
    </w:p>
    <w:p w14:paraId="2ABAFCF3" w14:textId="77777777" w:rsidR="002C4F60" w:rsidRPr="002C4F60" w:rsidRDefault="002C4F60" w:rsidP="002C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 xml:space="preserve">Штраф в размере 20% от стоимости перевозки, заявленный истцом, также подлежит отклонению. Согласно части 1 статьи 35 названного Устава, ответственность грузоотправителя наступает только при наличии вины, которой в действиях ответчика нет. Более того, фактические убытки истцом </w:t>
      </w:r>
      <w:r w:rsidRPr="002C4F60">
        <w:rPr>
          <w:rFonts w:ascii="Times New Roman" w:hAnsi="Times New Roman" w:cs="Times New Roman"/>
          <w:sz w:val="28"/>
          <w:szCs w:val="28"/>
        </w:rPr>
        <w:lastRenderedPageBreak/>
        <w:t>не подтверждены: в материалах дела отсутствуют документы, свидетельствующие о реальных расходах или упущенной выгоде, причинённой истцу.</w:t>
      </w:r>
    </w:p>
    <w:p w14:paraId="68C8621F" w14:textId="6FD36C75" w:rsidR="002C4F60" w:rsidRPr="002C4F60" w:rsidRDefault="002C4F60" w:rsidP="002C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>На основании изложенного, а также руководствуясь положениями статей 15, 309, 393, 794 ГК РФ, статей 10, 35, 38 Федерального закона от 08.11.2007 № 259-ФЗ,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2C4F60">
        <w:rPr>
          <w:rFonts w:ascii="Times New Roman" w:hAnsi="Times New Roman" w:cs="Times New Roman"/>
          <w:sz w:val="28"/>
          <w:szCs w:val="28"/>
        </w:rPr>
        <w:t>тказать АО «Торговый Альянс» в удовлетворении исковых требований в полном объёме.</w:t>
      </w:r>
    </w:p>
    <w:p w14:paraId="6A6923BD" w14:textId="77777777" w:rsidR="002C4F60" w:rsidRPr="002C4F60" w:rsidRDefault="002C4F60" w:rsidP="002C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E8CF9C0" w14:textId="500495E3" w:rsidR="002C4F60" w:rsidRPr="002C4F60" w:rsidRDefault="002C4F60" w:rsidP="002C4F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>Копия электронной переписки от 03.01.2025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5630C3" w14:textId="252D2581" w:rsidR="002C4F60" w:rsidRPr="002C4F60" w:rsidRDefault="002C4F60" w:rsidP="002C4F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>Выписка из внутреннего журнала уведомлений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9985E7" w14:textId="2B097729" w:rsidR="002C4F60" w:rsidRDefault="002C4F60" w:rsidP="002C4F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>Копия доверенности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C09EC6" w14:textId="7B19E23F" w:rsidR="002C4F60" w:rsidRPr="002C4F60" w:rsidRDefault="002C4F60" w:rsidP="002C4F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16B2B953" w14:textId="77777777" w:rsidR="002C4F60" w:rsidRPr="002C4F60" w:rsidRDefault="002C4F60" w:rsidP="002C4F60">
      <w:pPr>
        <w:rPr>
          <w:rFonts w:ascii="Times New Roman" w:hAnsi="Times New Roman" w:cs="Times New Roman"/>
          <w:sz w:val="28"/>
          <w:szCs w:val="28"/>
        </w:rPr>
      </w:pPr>
      <w:r w:rsidRPr="002C4F60">
        <w:rPr>
          <w:rFonts w:ascii="Times New Roman" w:hAnsi="Times New Roman" w:cs="Times New Roman"/>
          <w:sz w:val="28"/>
          <w:szCs w:val="28"/>
        </w:rPr>
        <w:t>15 апреля 2025 года</w:t>
      </w:r>
      <w:r w:rsidRPr="002C4F60">
        <w:rPr>
          <w:rFonts w:ascii="Times New Roman" w:hAnsi="Times New Roman" w:cs="Times New Roman"/>
          <w:sz w:val="28"/>
          <w:szCs w:val="28"/>
        </w:rPr>
        <w:br/>
        <w:t>Подпись: ______________ /Петров С.Н./</w:t>
      </w:r>
    </w:p>
    <w:p w14:paraId="4A48E5E2" w14:textId="77777777" w:rsidR="002C4F60" w:rsidRPr="00BE50BA" w:rsidRDefault="002C4F60" w:rsidP="002C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B0"/>
    <w:multiLevelType w:val="multilevel"/>
    <w:tmpl w:val="854A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22"/>
  </w:num>
  <w:num w:numId="5">
    <w:abstractNumId w:val="11"/>
  </w:num>
  <w:num w:numId="6">
    <w:abstractNumId w:val="18"/>
  </w:num>
  <w:num w:numId="7">
    <w:abstractNumId w:val="15"/>
  </w:num>
  <w:num w:numId="8">
    <w:abstractNumId w:val="8"/>
  </w:num>
  <w:num w:numId="9">
    <w:abstractNumId w:val="7"/>
  </w:num>
  <w:num w:numId="10">
    <w:abstractNumId w:val="10"/>
  </w:num>
  <w:num w:numId="11">
    <w:abstractNumId w:val="25"/>
  </w:num>
  <w:num w:numId="12">
    <w:abstractNumId w:val="2"/>
  </w:num>
  <w:num w:numId="13">
    <w:abstractNumId w:val="6"/>
  </w:num>
  <w:num w:numId="14">
    <w:abstractNumId w:val="12"/>
  </w:num>
  <w:num w:numId="15">
    <w:abstractNumId w:val="16"/>
  </w:num>
  <w:num w:numId="16">
    <w:abstractNumId w:val="14"/>
  </w:num>
  <w:num w:numId="17">
    <w:abstractNumId w:val="20"/>
  </w:num>
  <w:num w:numId="18">
    <w:abstractNumId w:val="1"/>
  </w:num>
  <w:num w:numId="19">
    <w:abstractNumId w:val="23"/>
  </w:num>
  <w:num w:numId="20">
    <w:abstractNumId w:val="21"/>
  </w:num>
  <w:num w:numId="21">
    <w:abstractNumId w:val="19"/>
  </w:num>
  <w:num w:numId="22">
    <w:abstractNumId w:val="4"/>
  </w:num>
  <w:num w:numId="23">
    <w:abstractNumId w:val="17"/>
  </w:num>
  <w:num w:numId="24">
    <w:abstractNumId w:val="26"/>
  </w:num>
  <w:num w:numId="25">
    <w:abstractNumId w:val="5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473F5"/>
    <w:rsid w:val="001C2709"/>
    <w:rsid w:val="00243AD5"/>
    <w:rsid w:val="002664AF"/>
    <w:rsid w:val="002A2C71"/>
    <w:rsid w:val="002B31C4"/>
    <w:rsid w:val="002C4F60"/>
    <w:rsid w:val="0033309E"/>
    <w:rsid w:val="003842FC"/>
    <w:rsid w:val="003B256C"/>
    <w:rsid w:val="003C6694"/>
    <w:rsid w:val="003D1FB2"/>
    <w:rsid w:val="00416F99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и штрафа, причиненных непредъявлением груза для перевозки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2025-04-17T11:06:00Z</dcterms:modified>
</cp:coreProperties>
</file>