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4B08E" w14:textId="77777777" w:rsidR="00705E73" w:rsidRPr="00705E73" w:rsidRDefault="00705E73" w:rsidP="00705E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5E7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05E73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74F60F40" w14:textId="77777777" w:rsidR="00705E73" w:rsidRPr="00705E73" w:rsidRDefault="00705E73" w:rsidP="00705E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05E73">
        <w:rPr>
          <w:rFonts w:ascii="Times New Roman" w:hAnsi="Times New Roman" w:cs="Times New Roman"/>
          <w:sz w:val="28"/>
          <w:szCs w:val="28"/>
        </w:rPr>
        <w:br/>
        <w:t>Иванов Алексей Сергеевич</w:t>
      </w:r>
      <w:r w:rsidRPr="00705E73">
        <w:rPr>
          <w:rFonts w:ascii="Times New Roman" w:hAnsi="Times New Roman" w:cs="Times New Roman"/>
          <w:sz w:val="28"/>
          <w:szCs w:val="28"/>
        </w:rPr>
        <w:br/>
        <w:t>Адрес: 100000, г. Курган, ул. 1-я, д. 1</w:t>
      </w:r>
      <w:r w:rsidRPr="00705E73">
        <w:rPr>
          <w:rFonts w:ascii="Times New Roman" w:hAnsi="Times New Roman" w:cs="Times New Roman"/>
          <w:sz w:val="28"/>
          <w:szCs w:val="28"/>
        </w:rPr>
        <w:br/>
        <w:t>Телефон: 8(100)100-10-10</w:t>
      </w:r>
    </w:p>
    <w:p w14:paraId="1EB3F806" w14:textId="77777777" w:rsidR="00705E73" w:rsidRPr="00705E73" w:rsidRDefault="00705E73" w:rsidP="00705E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05E73">
        <w:rPr>
          <w:rFonts w:ascii="Times New Roman" w:hAnsi="Times New Roman" w:cs="Times New Roman"/>
          <w:sz w:val="28"/>
          <w:szCs w:val="28"/>
        </w:rPr>
        <w:br/>
        <w:t>Петров Николай Викторович</w:t>
      </w:r>
      <w:r w:rsidRPr="00705E73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793EB5B3" w14:textId="77777777" w:rsidR="00705E73" w:rsidRPr="00705E73" w:rsidRDefault="00705E73" w:rsidP="00705E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b/>
          <w:bCs/>
          <w:sz w:val="28"/>
          <w:szCs w:val="28"/>
        </w:rPr>
        <w:t>Дело № 100/2025</w:t>
      </w:r>
    </w:p>
    <w:p w14:paraId="75CD84B7" w14:textId="77777777" w:rsidR="00705E73" w:rsidRPr="00705E73" w:rsidRDefault="00705E73" w:rsidP="00705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и процентов за пользование денежными средствами</w:t>
      </w:r>
    </w:p>
    <w:p w14:paraId="686967E0" w14:textId="77777777" w:rsidR="00705E73" w:rsidRPr="00705E73" w:rsidRDefault="00705E73" w:rsidP="00705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Петрова Н.В. ко мне, Иванову А.С., о взыскании задолженности по расписке и процентов за пользование чужими денежными средствами. Считаю заявленные требования необоснованными, в связи с чем выражаю возражения против их удовлетворения.</w:t>
      </w:r>
    </w:p>
    <w:p w14:paraId="2EC2DEE8" w14:textId="77777777" w:rsidR="00705E73" w:rsidRPr="00705E73" w:rsidRDefault="00705E73" w:rsidP="00705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sz w:val="28"/>
          <w:szCs w:val="28"/>
        </w:rPr>
        <w:t>Истец утверждает, что я получил от него заемные средства в размере 100 000 рублей, однако фактическая передача денежных средств не имела места. Расписка, на которую ссылается истец, была подписана в иных обстоятельствах – в качестве предварительного документа, подтверждающего намерение заключить соглашение о совместных инвестициях. В подтверждение данного обстоятельства представляется переписка сторон, свидетельствующая о том, что истец не рассматривал переданные денежные средства как заем, а предполагал участие в бизнесе.</w:t>
      </w:r>
    </w:p>
    <w:p w14:paraId="04EE3EA8" w14:textId="77777777" w:rsidR="00705E73" w:rsidRPr="00705E73" w:rsidRDefault="00705E73" w:rsidP="00705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sz w:val="28"/>
          <w:szCs w:val="28"/>
        </w:rPr>
        <w:t>Кроме того, срок, на который истец ссылается в обоснование своих требований, истек более трех лет назад. В соответствии со статьей 196 ГК РФ общий срок исковой давности составляет три года. Поскольку иск был подан после истечения указанного срока, требования истца не подлежат удовлетворению.</w:t>
      </w:r>
    </w:p>
    <w:p w14:paraId="3CD6E967" w14:textId="48155B2E" w:rsidR="00705E73" w:rsidRPr="00705E73" w:rsidRDefault="00705E73" w:rsidP="00705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sz w:val="28"/>
          <w:szCs w:val="28"/>
        </w:rPr>
        <w:t>С учетом изложенного, а также в соответствии со статьями 196, 309, 310, 395, 807, 808, 810, 811 ГК РФ,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705E73">
        <w:rPr>
          <w:rFonts w:ascii="Times New Roman" w:hAnsi="Times New Roman" w:cs="Times New Roman"/>
          <w:sz w:val="28"/>
          <w:szCs w:val="28"/>
        </w:rPr>
        <w:t>тказать Петрову Николаю Викторовичу в удовлетворении исковых требований в полном объеме.</w:t>
      </w:r>
    </w:p>
    <w:p w14:paraId="1BC4FB12" w14:textId="77777777" w:rsidR="00705E73" w:rsidRPr="00705E73" w:rsidRDefault="00705E73" w:rsidP="00705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EE0B588" w14:textId="6DE0E938" w:rsidR="00705E73" w:rsidRPr="00705E73" w:rsidRDefault="00705E73" w:rsidP="00705E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 в адрес</w:t>
      </w:r>
      <w:r w:rsidRPr="00705E73">
        <w:rPr>
          <w:rFonts w:ascii="Times New Roman" w:hAnsi="Times New Roman" w:cs="Times New Roman"/>
          <w:sz w:val="28"/>
          <w:szCs w:val="28"/>
        </w:rPr>
        <w:t xml:space="preserve"> истца.</w:t>
      </w:r>
    </w:p>
    <w:p w14:paraId="3DA113FF" w14:textId="77777777" w:rsidR="00705E73" w:rsidRPr="00705E73" w:rsidRDefault="00705E73" w:rsidP="00705E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sz w:val="28"/>
          <w:szCs w:val="28"/>
        </w:rPr>
        <w:t>Переписка сторон, подтверждающая отсутствие заемного обязательства.</w:t>
      </w:r>
    </w:p>
    <w:p w14:paraId="6789058F" w14:textId="77777777" w:rsidR="00705E73" w:rsidRPr="00705E73" w:rsidRDefault="00705E73" w:rsidP="00705E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sz w:val="28"/>
          <w:szCs w:val="28"/>
        </w:rPr>
        <w:lastRenderedPageBreak/>
        <w:t>Копия паспорта ответчика.</w:t>
      </w:r>
    </w:p>
    <w:p w14:paraId="40CFB11C" w14:textId="77777777" w:rsidR="00705E73" w:rsidRPr="00705E73" w:rsidRDefault="00705E73" w:rsidP="00705E73">
      <w:pPr>
        <w:rPr>
          <w:rFonts w:ascii="Times New Roman" w:hAnsi="Times New Roman" w:cs="Times New Roman"/>
          <w:sz w:val="28"/>
          <w:szCs w:val="28"/>
        </w:rPr>
      </w:pPr>
      <w:r w:rsidRPr="00705E7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705E73">
        <w:rPr>
          <w:rFonts w:ascii="Times New Roman" w:hAnsi="Times New Roman" w:cs="Times New Roman"/>
          <w:sz w:val="28"/>
          <w:szCs w:val="28"/>
        </w:rPr>
        <w:t xml:space="preserve"> 10 марта 2025 г.</w:t>
      </w:r>
      <w:r w:rsidRPr="00705E73">
        <w:rPr>
          <w:rFonts w:ascii="Times New Roman" w:hAnsi="Times New Roman" w:cs="Times New Roman"/>
          <w:sz w:val="28"/>
          <w:szCs w:val="28"/>
        </w:rPr>
        <w:br/>
      </w:r>
      <w:r w:rsidRPr="00705E7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705E73">
        <w:rPr>
          <w:rFonts w:ascii="Times New Roman" w:hAnsi="Times New Roman" w:cs="Times New Roman"/>
          <w:sz w:val="28"/>
          <w:szCs w:val="28"/>
        </w:rPr>
        <w:t xml:space="preserve"> Иванов А.С.</w:t>
      </w:r>
    </w:p>
    <w:p w14:paraId="6776D7E8" w14:textId="77777777" w:rsidR="00705E73" w:rsidRPr="00705E73" w:rsidRDefault="00705E73" w:rsidP="00705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6FABB" w14:textId="77777777" w:rsidR="00705E73" w:rsidRPr="007A7B3E" w:rsidRDefault="00705E73" w:rsidP="00705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B196B"/>
    <w:multiLevelType w:val="multilevel"/>
    <w:tmpl w:val="A2E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C3C51"/>
    <w:multiLevelType w:val="multilevel"/>
    <w:tmpl w:val="7F32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01225"/>
    <w:multiLevelType w:val="multilevel"/>
    <w:tmpl w:val="6EB6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22"/>
  </w:num>
  <w:num w:numId="5">
    <w:abstractNumId w:val="10"/>
  </w:num>
  <w:num w:numId="6">
    <w:abstractNumId w:val="19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25"/>
  </w:num>
  <w:num w:numId="12">
    <w:abstractNumId w:val="1"/>
  </w:num>
  <w:num w:numId="13">
    <w:abstractNumId w:val="4"/>
  </w:num>
  <w:num w:numId="14">
    <w:abstractNumId w:val="11"/>
  </w:num>
  <w:num w:numId="15">
    <w:abstractNumId w:val="14"/>
  </w:num>
  <w:num w:numId="16">
    <w:abstractNumId w:val="3"/>
  </w:num>
  <w:num w:numId="17">
    <w:abstractNumId w:val="20"/>
  </w:num>
  <w:num w:numId="18">
    <w:abstractNumId w:val="0"/>
  </w:num>
  <w:num w:numId="19">
    <w:abstractNumId w:val="6"/>
  </w:num>
  <w:num w:numId="20">
    <w:abstractNumId w:val="8"/>
  </w:num>
  <w:num w:numId="21">
    <w:abstractNumId w:val="15"/>
  </w:num>
  <w:num w:numId="22">
    <w:abstractNumId w:val="17"/>
  </w:num>
  <w:num w:numId="23">
    <w:abstractNumId w:val="23"/>
  </w:num>
  <w:num w:numId="24">
    <w:abstractNumId w:val="27"/>
  </w:num>
  <w:num w:numId="25">
    <w:abstractNumId w:val="21"/>
  </w:num>
  <w:num w:numId="26">
    <w:abstractNumId w:val="16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1F4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05E73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и процентов за пользование денежными средствами по расписке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2025-03-18T08:29:00Z</dcterms:modified>
</cp:coreProperties>
</file>