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504DE" w14:textId="77777777" w:rsidR="00563F1B" w:rsidRPr="00563F1B" w:rsidRDefault="00563F1B" w:rsidP="00563F1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3F1B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563F1B">
        <w:rPr>
          <w:rFonts w:ascii="Times New Roman" w:hAnsi="Times New Roman" w:cs="Times New Roman"/>
          <w:sz w:val="28"/>
          <w:szCs w:val="28"/>
        </w:rPr>
        <w:br/>
        <w:t>Адрес: 100001, г. Курган, ул. Судебная, д. 1</w:t>
      </w:r>
    </w:p>
    <w:p w14:paraId="7F4878DC" w14:textId="77777777" w:rsidR="00563F1B" w:rsidRPr="00563F1B" w:rsidRDefault="00563F1B" w:rsidP="00563F1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63F1B">
        <w:rPr>
          <w:rFonts w:ascii="Times New Roman" w:hAnsi="Times New Roman" w:cs="Times New Roman"/>
          <w:sz w:val="28"/>
          <w:szCs w:val="28"/>
        </w:rPr>
        <w:t>Истец: Администрация муниципального образования «Земельное»</w:t>
      </w:r>
      <w:r w:rsidRPr="00563F1B">
        <w:rPr>
          <w:rFonts w:ascii="Times New Roman" w:hAnsi="Times New Roman" w:cs="Times New Roman"/>
          <w:sz w:val="28"/>
          <w:szCs w:val="28"/>
        </w:rPr>
        <w:br/>
        <w:t>Адрес: 100010, г. Курган, ул. Главная, д. 10</w:t>
      </w:r>
    </w:p>
    <w:p w14:paraId="1A518350" w14:textId="77777777" w:rsidR="00563F1B" w:rsidRPr="00563F1B" w:rsidRDefault="00563F1B" w:rsidP="00563F1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63F1B">
        <w:rPr>
          <w:rFonts w:ascii="Times New Roman" w:hAnsi="Times New Roman" w:cs="Times New Roman"/>
          <w:sz w:val="28"/>
          <w:szCs w:val="28"/>
        </w:rPr>
        <w:t>Ответчик: Иванов Алексей Михайлович</w:t>
      </w:r>
      <w:r w:rsidRPr="00563F1B">
        <w:rPr>
          <w:rFonts w:ascii="Times New Roman" w:hAnsi="Times New Roman" w:cs="Times New Roman"/>
          <w:sz w:val="28"/>
          <w:szCs w:val="28"/>
        </w:rPr>
        <w:br/>
        <w:t>Адрес: 100100, г. Курган, ул. Дачная, д. 1, кв. 1</w:t>
      </w:r>
    </w:p>
    <w:p w14:paraId="44276369" w14:textId="77777777" w:rsidR="00563F1B" w:rsidRPr="00563F1B" w:rsidRDefault="00563F1B" w:rsidP="00563F1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63F1B">
        <w:rPr>
          <w:rFonts w:ascii="Times New Roman" w:hAnsi="Times New Roman" w:cs="Times New Roman"/>
          <w:sz w:val="28"/>
          <w:szCs w:val="28"/>
        </w:rPr>
        <w:t>Дело № 10/01-2025</w:t>
      </w:r>
    </w:p>
    <w:p w14:paraId="361D9AB2" w14:textId="77777777" w:rsidR="00563F1B" w:rsidRPr="00563F1B" w:rsidRDefault="00563F1B" w:rsidP="00563F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F1B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задолженности по договору купли-продажи земельного участка</w:t>
      </w:r>
    </w:p>
    <w:p w14:paraId="28C4798E" w14:textId="77777777" w:rsidR="00563F1B" w:rsidRPr="00563F1B" w:rsidRDefault="00563F1B" w:rsidP="00563F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F1B">
        <w:rPr>
          <w:rFonts w:ascii="Times New Roman" w:hAnsi="Times New Roman" w:cs="Times New Roman"/>
          <w:sz w:val="28"/>
          <w:szCs w:val="28"/>
        </w:rPr>
        <w:t>Истец обратился в суд с иском о взыскании с ответчика задолженности по договору купли-продажи земельного участка, заключённому по результатам аукциона. По мнению истца, ответчик не исполнил обязательства по оплате стоимости приобретённого земельного участка в полном объёме, в связи с чем возникла задолженность в размере 100 000 (сто тысяч) рублей, а также неустойка за просрочку платежа в размере 10 000 (десять тысяч) рублей.</w:t>
      </w:r>
    </w:p>
    <w:p w14:paraId="1477FCBA" w14:textId="77777777" w:rsidR="00563F1B" w:rsidRPr="00563F1B" w:rsidRDefault="00563F1B" w:rsidP="00563F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F1B">
        <w:rPr>
          <w:rFonts w:ascii="Times New Roman" w:hAnsi="Times New Roman" w:cs="Times New Roman"/>
          <w:sz w:val="28"/>
          <w:szCs w:val="28"/>
        </w:rPr>
        <w:t>С заявленными требованиями ответчик не согласен по следующим основаниям.</w:t>
      </w:r>
    </w:p>
    <w:p w14:paraId="5A2731A1" w14:textId="77777777" w:rsidR="00563F1B" w:rsidRPr="00563F1B" w:rsidRDefault="00563F1B" w:rsidP="00563F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F1B">
        <w:rPr>
          <w:rFonts w:ascii="Times New Roman" w:hAnsi="Times New Roman" w:cs="Times New Roman"/>
          <w:sz w:val="28"/>
          <w:szCs w:val="28"/>
        </w:rPr>
        <w:t>Во-первых, обязательства по оплате стоимости земельного участка были исполнены частично, поскольку 70 000 (семьдесят тысяч) рублей были перечислены на счёт истца 10 января 2025 года, о чём свидетельствует платёжное поручение № 1 от той же даты. Таким образом, задолженность, указанная истцом, является завышенной и не соответствует фактическому размеру непогашенного долга.</w:t>
      </w:r>
    </w:p>
    <w:p w14:paraId="2CA7C0F6" w14:textId="77777777" w:rsidR="00563F1B" w:rsidRPr="00563F1B" w:rsidRDefault="00563F1B" w:rsidP="00563F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F1B">
        <w:rPr>
          <w:rFonts w:ascii="Times New Roman" w:hAnsi="Times New Roman" w:cs="Times New Roman"/>
          <w:sz w:val="28"/>
          <w:szCs w:val="28"/>
        </w:rPr>
        <w:t>Во-вторых, неустойка, заявленная истцом, явно несоразмерна последствиям нарушения обязательства. Согласно статье 333 Гражданского кодекса Российской Федерации, суд вправе уменьшить размер неустойки, если она явно несоразмерна последствиям нарушения обязательств. В данном случае сумма неустойки превышает 10 % от суммы основного долга, что является чрезмерным наказанием за просрочку.</w:t>
      </w:r>
    </w:p>
    <w:p w14:paraId="3AA25E2E" w14:textId="77777777" w:rsidR="00563F1B" w:rsidRPr="00563F1B" w:rsidRDefault="00563F1B" w:rsidP="00563F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F1B">
        <w:rPr>
          <w:rFonts w:ascii="Times New Roman" w:hAnsi="Times New Roman" w:cs="Times New Roman"/>
          <w:sz w:val="28"/>
          <w:szCs w:val="28"/>
        </w:rPr>
        <w:t>Кроме того, истец не предпринял мер по досудебному урегулированию спора, что нарушает положения договора купли-продажи земельного участка, согласно которому стороны обязуются решать возникшие споры путём переговоров до обращения в суд.</w:t>
      </w:r>
    </w:p>
    <w:p w14:paraId="6B131F01" w14:textId="78C222E4" w:rsidR="00563F1B" w:rsidRPr="00563F1B" w:rsidRDefault="00563F1B" w:rsidP="00563F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F1B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309, 310, 333 Гражданского кодекса Российской Федерации и статьёй 131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F1B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579953EA" w14:textId="77777777" w:rsidR="00563F1B" w:rsidRPr="00563F1B" w:rsidRDefault="00563F1B" w:rsidP="00563F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F1B">
        <w:rPr>
          <w:rFonts w:ascii="Times New Roman" w:hAnsi="Times New Roman" w:cs="Times New Roman"/>
          <w:sz w:val="28"/>
          <w:szCs w:val="28"/>
        </w:rPr>
        <w:lastRenderedPageBreak/>
        <w:t>Отказать истцу в удовлетворении исковых требований о взыскании задолженности по договору купли-продажи земельного участка в размере 100 000 рублей.</w:t>
      </w:r>
    </w:p>
    <w:p w14:paraId="30350DCD" w14:textId="77777777" w:rsidR="00563F1B" w:rsidRPr="00563F1B" w:rsidRDefault="00563F1B" w:rsidP="00563F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F1B">
        <w:rPr>
          <w:rFonts w:ascii="Times New Roman" w:hAnsi="Times New Roman" w:cs="Times New Roman"/>
          <w:sz w:val="28"/>
          <w:szCs w:val="28"/>
        </w:rPr>
        <w:t>Отказать истцу в удовлетворении исковых требований о взыскании неустойки в размере 10 000 рублей или уменьшить её размер до 1 000 рублей в соответствии с положениями статьи 333 Гражданского кодекса Российской Федерации.</w:t>
      </w:r>
    </w:p>
    <w:p w14:paraId="7E5F4A7C" w14:textId="77777777" w:rsidR="00563F1B" w:rsidRPr="00563F1B" w:rsidRDefault="00563F1B" w:rsidP="00563F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F1B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8B96F29" w14:textId="77777777" w:rsidR="00563F1B" w:rsidRPr="00563F1B" w:rsidRDefault="00563F1B" w:rsidP="00563F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F1B">
        <w:rPr>
          <w:rFonts w:ascii="Times New Roman" w:hAnsi="Times New Roman" w:cs="Times New Roman"/>
          <w:sz w:val="28"/>
          <w:szCs w:val="28"/>
        </w:rPr>
        <w:t>Копия платёжного поручения № 1 от 10 января 2025 года.</w:t>
      </w:r>
    </w:p>
    <w:p w14:paraId="6CEA31F6" w14:textId="77777777" w:rsidR="00563F1B" w:rsidRPr="00563F1B" w:rsidRDefault="00563F1B" w:rsidP="00563F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F1B">
        <w:rPr>
          <w:rFonts w:ascii="Times New Roman" w:hAnsi="Times New Roman" w:cs="Times New Roman"/>
          <w:sz w:val="28"/>
          <w:szCs w:val="28"/>
        </w:rPr>
        <w:t>Копия договора купли-продажи земельного участка.</w:t>
      </w:r>
    </w:p>
    <w:p w14:paraId="28960498" w14:textId="11604A91" w:rsidR="00563F1B" w:rsidRPr="00563F1B" w:rsidRDefault="00563F1B" w:rsidP="00563F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участникам процесса. </w:t>
      </w:r>
    </w:p>
    <w:p w14:paraId="5ACB23FE" w14:textId="77777777" w:rsidR="00563F1B" w:rsidRPr="00563F1B" w:rsidRDefault="00563F1B" w:rsidP="00563F1B">
      <w:pPr>
        <w:rPr>
          <w:rFonts w:ascii="Times New Roman" w:hAnsi="Times New Roman" w:cs="Times New Roman"/>
          <w:sz w:val="28"/>
          <w:szCs w:val="28"/>
        </w:rPr>
      </w:pPr>
      <w:r w:rsidRPr="00563F1B">
        <w:rPr>
          <w:rFonts w:ascii="Times New Roman" w:hAnsi="Times New Roman" w:cs="Times New Roman"/>
          <w:sz w:val="28"/>
          <w:szCs w:val="28"/>
        </w:rPr>
        <w:t>Дата: 1 февраля 2025 года.</w:t>
      </w:r>
      <w:r w:rsidRPr="00563F1B">
        <w:rPr>
          <w:rFonts w:ascii="Times New Roman" w:hAnsi="Times New Roman" w:cs="Times New Roman"/>
          <w:sz w:val="28"/>
          <w:szCs w:val="28"/>
        </w:rPr>
        <w:br/>
        <w:t>Подпись: ____________ /Иванов А. М./</w:t>
      </w:r>
    </w:p>
    <w:p w14:paraId="0561E8E9" w14:textId="77777777" w:rsidR="00563F1B" w:rsidRPr="002B683F" w:rsidRDefault="00563F1B" w:rsidP="00563F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A36"/>
    <w:multiLevelType w:val="multilevel"/>
    <w:tmpl w:val="554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80C01"/>
    <w:multiLevelType w:val="multilevel"/>
    <w:tmpl w:val="5AD0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009E8"/>
    <w:multiLevelType w:val="multilevel"/>
    <w:tmpl w:val="8354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7A42F83"/>
    <w:multiLevelType w:val="multilevel"/>
    <w:tmpl w:val="F6AA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6603F3"/>
    <w:multiLevelType w:val="multilevel"/>
    <w:tmpl w:val="712C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47623"/>
    <w:multiLevelType w:val="multilevel"/>
    <w:tmpl w:val="D38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6E6F52"/>
    <w:multiLevelType w:val="multilevel"/>
    <w:tmpl w:val="F59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1741C"/>
    <w:multiLevelType w:val="multilevel"/>
    <w:tmpl w:val="6AD8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EC6D2B"/>
    <w:multiLevelType w:val="multilevel"/>
    <w:tmpl w:val="8FAA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0D10BC"/>
    <w:multiLevelType w:val="multilevel"/>
    <w:tmpl w:val="7B16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7735DB"/>
    <w:multiLevelType w:val="multilevel"/>
    <w:tmpl w:val="90F8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C368EF"/>
    <w:multiLevelType w:val="multilevel"/>
    <w:tmpl w:val="B7026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7F2CC0"/>
    <w:multiLevelType w:val="multilevel"/>
    <w:tmpl w:val="DBB8B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C40FEC"/>
    <w:multiLevelType w:val="multilevel"/>
    <w:tmpl w:val="FE8C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185C6F"/>
    <w:multiLevelType w:val="multilevel"/>
    <w:tmpl w:val="D0781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986D93"/>
    <w:multiLevelType w:val="multilevel"/>
    <w:tmpl w:val="C49C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005538"/>
    <w:multiLevelType w:val="multilevel"/>
    <w:tmpl w:val="176C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893408"/>
    <w:multiLevelType w:val="multilevel"/>
    <w:tmpl w:val="8D9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4943483"/>
    <w:multiLevelType w:val="multilevel"/>
    <w:tmpl w:val="6A9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0B20AB"/>
    <w:multiLevelType w:val="multilevel"/>
    <w:tmpl w:val="CFBC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F83C83"/>
    <w:multiLevelType w:val="multilevel"/>
    <w:tmpl w:val="4F06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9"/>
  </w:num>
  <w:num w:numId="3">
    <w:abstractNumId w:val="5"/>
  </w:num>
  <w:num w:numId="4">
    <w:abstractNumId w:val="37"/>
  </w:num>
  <w:num w:numId="5">
    <w:abstractNumId w:val="21"/>
  </w:num>
  <w:num w:numId="6">
    <w:abstractNumId w:val="32"/>
  </w:num>
  <w:num w:numId="7">
    <w:abstractNumId w:val="26"/>
  </w:num>
  <w:num w:numId="8">
    <w:abstractNumId w:val="17"/>
  </w:num>
  <w:num w:numId="9">
    <w:abstractNumId w:val="14"/>
  </w:num>
  <w:num w:numId="10">
    <w:abstractNumId w:val="20"/>
  </w:num>
  <w:num w:numId="11">
    <w:abstractNumId w:val="40"/>
  </w:num>
  <w:num w:numId="12">
    <w:abstractNumId w:val="2"/>
  </w:num>
  <w:num w:numId="13">
    <w:abstractNumId w:val="11"/>
  </w:num>
  <w:num w:numId="14">
    <w:abstractNumId w:val="22"/>
  </w:num>
  <w:num w:numId="15">
    <w:abstractNumId w:val="28"/>
  </w:num>
  <w:num w:numId="16">
    <w:abstractNumId w:val="9"/>
  </w:num>
  <w:num w:numId="17">
    <w:abstractNumId w:val="34"/>
  </w:num>
  <w:num w:numId="18">
    <w:abstractNumId w:val="1"/>
  </w:num>
  <w:num w:numId="19">
    <w:abstractNumId w:val="16"/>
  </w:num>
  <w:num w:numId="20">
    <w:abstractNumId w:val="18"/>
  </w:num>
  <w:num w:numId="21">
    <w:abstractNumId w:val="29"/>
  </w:num>
  <w:num w:numId="22">
    <w:abstractNumId w:val="30"/>
  </w:num>
  <w:num w:numId="23">
    <w:abstractNumId w:val="38"/>
  </w:num>
  <w:num w:numId="24">
    <w:abstractNumId w:val="42"/>
  </w:num>
  <w:num w:numId="25">
    <w:abstractNumId w:val="36"/>
  </w:num>
  <w:num w:numId="26">
    <w:abstractNumId w:val="13"/>
  </w:num>
  <w:num w:numId="27">
    <w:abstractNumId w:val="0"/>
  </w:num>
  <w:num w:numId="28">
    <w:abstractNumId w:val="19"/>
  </w:num>
  <w:num w:numId="29">
    <w:abstractNumId w:val="10"/>
  </w:num>
  <w:num w:numId="30">
    <w:abstractNumId w:val="4"/>
  </w:num>
  <w:num w:numId="31">
    <w:abstractNumId w:val="6"/>
  </w:num>
  <w:num w:numId="32">
    <w:abstractNumId w:val="41"/>
  </w:num>
  <w:num w:numId="33">
    <w:abstractNumId w:val="7"/>
  </w:num>
  <w:num w:numId="34">
    <w:abstractNumId w:val="33"/>
  </w:num>
  <w:num w:numId="35">
    <w:abstractNumId w:val="8"/>
  </w:num>
  <w:num w:numId="36">
    <w:abstractNumId w:val="27"/>
  </w:num>
  <w:num w:numId="37">
    <w:abstractNumId w:val="35"/>
  </w:num>
  <w:num w:numId="38">
    <w:abstractNumId w:val="12"/>
  </w:num>
  <w:num w:numId="39">
    <w:abstractNumId w:val="25"/>
  </w:num>
  <w:num w:numId="40">
    <w:abstractNumId w:val="15"/>
  </w:num>
  <w:num w:numId="41">
    <w:abstractNumId w:val="3"/>
  </w:num>
  <w:num w:numId="42">
    <w:abstractNumId w:val="31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C2709"/>
    <w:rsid w:val="00243AD5"/>
    <w:rsid w:val="002664AF"/>
    <w:rsid w:val="002A2C71"/>
    <w:rsid w:val="002B31C4"/>
    <w:rsid w:val="002B683F"/>
    <w:rsid w:val="0033309E"/>
    <w:rsid w:val="003842FC"/>
    <w:rsid w:val="003B256C"/>
    <w:rsid w:val="003C6694"/>
    <w:rsid w:val="00416F99"/>
    <w:rsid w:val="00462571"/>
    <w:rsid w:val="00463879"/>
    <w:rsid w:val="004B441E"/>
    <w:rsid w:val="00563F1B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4BB9"/>
    <w:rsid w:val="00E37E98"/>
    <w:rsid w:val="00E52CA3"/>
    <w:rsid w:val="00F16BA2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по договору купли-продажи земельного участка, заключенному по результатам аукциона</dc:title>
  <dc:subject/>
  <dc:creator>Assistentus.ru</dc:creator>
  <cp:keywords/>
  <dc:description/>
  <cp:lastModifiedBy>Колеватов Денис</cp:lastModifiedBy>
  <cp:revision>40</cp:revision>
  <dcterms:created xsi:type="dcterms:W3CDTF">2024-10-02T16:50:00Z</dcterms:created>
  <dcterms:modified xsi:type="dcterms:W3CDTF">2025-03-24T12:01:00Z</dcterms:modified>
</cp:coreProperties>
</file>