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BF9E" w14:textId="77777777" w:rsidR="00B9691B" w:rsidRPr="00B9691B" w:rsidRDefault="00B9691B" w:rsidP="00B969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B9691B">
        <w:rPr>
          <w:rFonts w:ascii="Times New Roman" w:hAnsi="Times New Roman" w:cs="Times New Roman"/>
          <w:sz w:val="28"/>
          <w:szCs w:val="28"/>
        </w:rPr>
        <w:br/>
        <w:t>г. Курган, ул. Центральная, д. 10</w:t>
      </w:r>
    </w:p>
    <w:p w14:paraId="04070165" w14:textId="2A712530" w:rsidR="00B9691B" w:rsidRPr="00B9691B" w:rsidRDefault="00B9691B" w:rsidP="00B969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Истец:</w:t>
      </w:r>
      <w:r w:rsidRPr="00B9691B">
        <w:rPr>
          <w:rFonts w:ascii="Times New Roman" w:hAnsi="Times New Roman" w:cs="Times New Roman"/>
          <w:sz w:val="28"/>
          <w:szCs w:val="28"/>
        </w:rPr>
        <w:br/>
        <w:t>Климова Инна Валерьевна</w:t>
      </w:r>
      <w:r w:rsidRPr="00B9691B">
        <w:rPr>
          <w:rFonts w:ascii="Times New Roman" w:hAnsi="Times New Roman" w:cs="Times New Roman"/>
          <w:sz w:val="28"/>
          <w:szCs w:val="28"/>
        </w:rPr>
        <w:br/>
        <w:t>Адрес: г. Курган, ул. Северная, д. 10, кв. 1</w:t>
      </w:r>
      <w:r w:rsidRPr="00B9691B">
        <w:rPr>
          <w:rFonts w:ascii="Times New Roman" w:hAnsi="Times New Roman" w:cs="Times New Roman"/>
          <w:sz w:val="28"/>
          <w:szCs w:val="28"/>
        </w:rPr>
        <w:br/>
        <w:t>Телефон: 8000000000</w:t>
      </w:r>
    </w:p>
    <w:p w14:paraId="1BCD2FDF" w14:textId="77777777" w:rsidR="00B9691B" w:rsidRPr="00B9691B" w:rsidRDefault="00B9691B" w:rsidP="00B969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Ответчики:</w:t>
      </w:r>
    </w:p>
    <w:p w14:paraId="29B24FFC" w14:textId="77777777" w:rsidR="00B9691B" w:rsidRPr="00B9691B" w:rsidRDefault="00B9691B" w:rsidP="00B9691B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Жуков Петр Семенович (заемщик)</w:t>
      </w:r>
      <w:r w:rsidRPr="00B9691B">
        <w:rPr>
          <w:rFonts w:ascii="Times New Roman" w:hAnsi="Times New Roman" w:cs="Times New Roman"/>
          <w:sz w:val="28"/>
          <w:szCs w:val="28"/>
        </w:rPr>
        <w:br/>
        <w:t>Адрес: г. Курган, ул. Южная, д. 11, кв. 10</w:t>
      </w:r>
      <w:r w:rsidRPr="00B9691B">
        <w:rPr>
          <w:rFonts w:ascii="Times New Roman" w:hAnsi="Times New Roman" w:cs="Times New Roman"/>
          <w:sz w:val="28"/>
          <w:szCs w:val="28"/>
        </w:rPr>
        <w:br/>
        <w:t>Телефон: 8000000010</w:t>
      </w:r>
    </w:p>
    <w:p w14:paraId="38B34572" w14:textId="77777777" w:rsidR="00B9691B" w:rsidRPr="00B9691B" w:rsidRDefault="00B9691B" w:rsidP="00B9691B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Нестерова Дарья Павловна (поручитель)</w:t>
      </w:r>
      <w:r w:rsidRPr="00B9691B">
        <w:rPr>
          <w:rFonts w:ascii="Times New Roman" w:hAnsi="Times New Roman" w:cs="Times New Roman"/>
          <w:sz w:val="28"/>
          <w:szCs w:val="28"/>
        </w:rPr>
        <w:br/>
        <w:t>Адрес: г. Курган, ул. Восточная, д. 1, кв. 101</w:t>
      </w:r>
      <w:r w:rsidRPr="00B9691B">
        <w:rPr>
          <w:rFonts w:ascii="Times New Roman" w:hAnsi="Times New Roman" w:cs="Times New Roman"/>
          <w:sz w:val="28"/>
          <w:szCs w:val="28"/>
        </w:rPr>
        <w:br/>
        <w:t>Телефон: 8000000111</w:t>
      </w:r>
    </w:p>
    <w:p w14:paraId="507C0A85" w14:textId="77777777" w:rsidR="00B9691B" w:rsidRPr="00B9691B" w:rsidRDefault="00B9691B" w:rsidP="00B969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Дело № 0-00/2025</w:t>
      </w:r>
    </w:p>
    <w:p w14:paraId="41AC5D91" w14:textId="2BECB004" w:rsidR="00B9691B" w:rsidRPr="00B9691B" w:rsidRDefault="00B9691B" w:rsidP="00B969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9691B">
        <w:rPr>
          <w:rFonts w:ascii="Times New Roman" w:hAnsi="Times New Roman" w:cs="Times New Roman"/>
          <w:b/>
          <w:bCs/>
          <w:sz w:val="28"/>
          <w:szCs w:val="28"/>
        </w:rPr>
        <w:t>озражение на исковое заявление</w:t>
      </w:r>
    </w:p>
    <w:p w14:paraId="0C8E67EF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Истец Климова И.В. обратилась в суд с иском о взыскании с Жукова П.С. и Нестеровой Д.П. задолженности по договору займа, заключенному 10 января 2023 года, в размере 500000 (пятьсот тысяч) рублей, а также процентов и неустойки. При этом указано, что Жуков П.С. является заемщиком, а Нестерова Д.П. — поручителем. Истец ссылается на факт просрочки возврата займа и заявляет требование о солидарном взыскании всей суммы с обоих ответчиков.</w:t>
      </w:r>
    </w:p>
    <w:p w14:paraId="4E35F0A6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Возражая против заявленных требований, Жуков П.С. указывает, что в период с февраля по июль 2023 года в счет исполнения обязательств он внес на счет истца 300000 рублей, что подтверждается банковскими квитанциями, прилагаемыми к настоящему возражению. Таким образом, сумма задолженности значительно меньше, чем указано в иске, а потому требование о взыскании полной суммы является необоснованным.</w:t>
      </w:r>
    </w:p>
    <w:p w14:paraId="065DEC52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Поручитель — Нестерова Д.П. — полагает, что ее обязательства перед истцом прекратились в силу закона. Согласно пункту 6 статьи 367 ГК РФ, поручительство прекращается, если кредитор не предъявил иск в суд в течение года после наступления срока исполнения основного обязательства. В договоре займа срок возврата установлен — 10 июля 2023 года, однако иск подан лишь 15 февраля 2025 года, то есть по истечении более чем полутора лет. Следовательно, поручительство прекратилось, и предъявление иска к Нестеровой Д.П. не имеет правового основания.</w:t>
      </w:r>
    </w:p>
    <w:p w14:paraId="5C3FBB5D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lastRenderedPageBreak/>
        <w:t>Кроме того, поручитель не был извещен о возникновении просрочки, а истец не предпринимал мер к досудебному урегулированию спора. Стороны не заключали дополнительного соглашения об изменении условий займа, включая продление сроков его возврата, что также исключает возможность сохранения поручительства на новых условиях.</w:t>
      </w:r>
    </w:p>
    <w:p w14:paraId="1C561FC1" w14:textId="6755B5B5" w:rsid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309, 310, 323, 361, 363, 367, 807, 810, 811 Гражданского кодекса РФ, статьей 131 ГПК РФ,</w:t>
      </w:r>
      <w:r>
        <w:rPr>
          <w:rFonts w:ascii="Times New Roman" w:hAnsi="Times New Roman" w:cs="Times New Roman"/>
          <w:sz w:val="28"/>
          <w:szCs w:val="28"/>
        </w:rPr>
        <w:t xml:space="preserve"> просим суд о</w:t>
      </w:r>
      <w:r w:rsidRPr="00B9691B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Климовой И.В. в части, касающейся взыскания задолженности с Нестеровой Д.П.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9691B">
        <w:rPr>
          <w:rFonts w:ascii="Times New Roman" w:hAnsi="Times New Roman" w:cs="Times New Roman"/>
          <w:sz w:val="28"/>
          <w:szCs w:val="28"/>
        </w:rPr>
        <w:t>ризнать, что сумма задолженности Жукова П.С. составляет не более 200000 (двести тысяч) рублей.</w:t>
      </w:r>
    </w:p>
    <w:p w14:paraId="52E7A93F" w14:textId="7F18B8C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Копии банковских квитанций о переводе 300000 руб.</w:t>
      </w:r>
    </w:p>
    <w:p w14:paraId="1C54C8C1" w14:textId="3E0EC5FF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Копия договора займа от 10.01.2023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53D493" w14:textId="2D54D426" w:rsid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Копия расписки о получении 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FC9E08" w14:textId="0C10EEBA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Документы, подтверждающие дату подачи 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ECF0D7" w14:textId="00A301B5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Копия настоящего возражения для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05533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13 апреля 2025 года</w:t>
      </w:r>
    </w:p>
    <w:p w14:paraId="6B317159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Подписи:</w:t>
      </w:r>
    </w:p>
    <w:p w14:paraId="62D64BC8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Жуков П.С.</w:t>
      </w:r>
    </w:p>
    <w:p w14:paraId="60C6AEA0" w14:textId="52261996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Нестерова Д.П.</w:t>
      </w:r>
    </w:p>
    <w:p w14:paraId="0D41C6FE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88B9B9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A1EC5B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BC7B99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4AD1F1" w14:textId="77777777" w:rsidR="00B9691B" w:rsidRPr="00B9691B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85D33C" w14:textId="77777777" w:rsidR="00B9691B" w:rsidRPr="00BE50BA" w:rsidRDefault="00B9691B" w:rsidP="00B96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0EEC"/>
    <w:multiLevelType w:val="multilevel"/>
    <w:tmpl w:val="5BFE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559B4"/>
    <w:multiLevelType w:val="multilevel"/>
    <w:tmpl w:val="418E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372056">
    <w:abstractNumId w:val="10"/>
  </w:num>
  <w:num w:numId="2" w16cid:durableId="2106067761">
    <w:abstractNumId w:val="20"/>
  </w:num>
  <w:num w:numId="3" w16cid:durableId="36587548">
    <w:abstractNumId w:val="3"/>
  </w:num>
  <w:num w:numId="4" w16cid:durableId="1011952102">
    <w:abstractNumId w:val="18"/>
  </w:num>
  <w:num w:numId="5" w16cid:durableId="86315648">
    <w:abstractNumId w:val="8"/>
  </w:num>
  <w:num w:numId="6" w16cid:durableId="677391309">
    <w:abstractNumId w:val="15"/>
  </w:num>
  <w:num w:numId="7" w16cid:durableId="1770001101">
    <w:abstractNumId w:val="12"/>
  </w:num>
  <w:num w:numId="8" w16cid:durableId="1668903914">
    <w:abstractNumId w:val="6"/>
  </w:num>
  <w:num w:numId="9" w16cid:durableId="1658025562">
    <w:abstractNumId w:val="5"/>
  </w:num>
  <w:num w:numId="10" w16cid:durableId="1367827022">
    <w:abstractNumId w:val="7"/>
  </w:num>
  <w:num w:numId="11" w16cid:durableId="510729745">
    <w:abstractNumId w:val="21"/>
  </w:num>
  <w:num w:numId="12" w16cid:durableId="833838667">
    <w:abstractNumId w:val="2"/>
  </w:num>
  <w:num w:numId="13" w16cid:durableId="2041467789">
    <w:abstractNumId w:val="4"/>
  </w:num>
  <w:num w:numId="14" w16cid:durableId="1939093234">
    <w:abstractNumId w:val="9"/>
  </w:num>
  <w:num w:numId="15" w16cid:durableId="277488028">
    <w:abstractNumId w:val="13"/>
  </w:num>
  <w:num w:numId="16" w16cid:durableId="705106016">
    <w:abstractNumId w:val="11"/>
  </w:num>
  <w:num w:numId="17" w16cid:durableId="862403308">
    <w:abstractNumId w:val="16"/>
  </w:num>
  <w:num w:numId="18" w16cid:durableId="1887833297">
    <w:abstractNumId w:val="1"/>
  </w:num>
  <w:num w:numId="19" w16cid:durableId="2042590061">
    <w:abstractNumId w:val="19"/>
  </w:num>
  <w:num w:numId="20" w16cid:durableId="1412654315">
    <w:abstractNumId w:val="17"/>
  </w:num>
  <w:num w:numId="21" w16cid:durableId="162210069">
    <w:abstractNumId w:val="0"/>
  </w:num>
  <w:num w:numId="22" w16cid:durableId="19782940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1787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9691B"/>
    <w:rsid w:val="00BD0C84"/>
    <w:rsid w:val="00BE50BA"/>
    <w:rsid w:val="00C13B7D"/>
    <w:rsid w:val="00C673E9"/>
    <w:rsid w:val="00CA2378"/>
    <w:rsid w:val="00CB517A"/>
    <w:rsid w:val="00CE6226"/>
    <w:rsid w:val="00CF1A99"/>
    <w:rsid w:val="00D05DE6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  <w:rsid w:val="00F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займа солидарно с должника и поручителя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2025-04-13T17:46:00Z</dcterms:modified>
</cp:coreProperties>
</file>