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C034" w14:textId="77777777" w:rsidR="00DD0674" w:rsidRPr="00DD0674" w:rsidRDefault="00DD0674" w:rsidP="00DD06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D0674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Степного Поля, д. 10</w:t>
      </w:r>
      <w:r w:rsidRPr="00DD0674">
        <w:rPr>
          <w:rFonts w:ascii="Times New Roman" w:hAnsi="Times New Roman" w:cs="Times New Roman"/>
          <w:sz w:val="28"/>
          <w:szCs w:val="28"/>
        </w:rPr>
        <w:br/>
        <w:t>Дело № 1-0/2025</w:t>
      </w:r>
    </w:p>
    <w:p w14:paraId="18F34A82" w14:textId="77777777" w:rsidR="00DD0674" w:rsidRPr="00DD0674" w:rsidRDefault="00DD0674" w:rsidP="00DD06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D0674">
        <w:rPr>
          <w:rFonts w:ascii="Times New Roman" w:hAnsi="Times New Roman" w:cs="Times New Roman"/>
          <w:sz w:val="28"/>
          <w:szCs w:val="28"/>
        </w:rPr>
        <w:br/>
        <w:t>Гришина Анна Михайловна</w:t>
      </w:r>
      <w:r w:rsidRPr="00DD0674">
        <w:rPr>
          <w:rFonts w:ascii="Times New Roman" w:hAnsi="Times New Roman" w:cs="Times New Roman"/>
          <w:sz w:val="28"/>
          <w:szCs w:val="28"/>
        </w:rPr>
        <w:br/>
        <w:t>проживающая по адресу: г. Курган, ул. Рябиновая, д. 11, кв. 0</w:t>
      </w:r>
    </w:p>
    <w:p w14:paraId="487E18DF" w14:textId="77777777" w:rsidR="00DD0674" w:rsidRPr="00DD0674" w:rsidRDefault="00DD0674" w:rsidP="00DD06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DD0674">
        <w:rPr>
          <w:rFonts w:ascii="Times New Roman" w:hAnsi="Times New Roman" w:cs="Times New Roman"/>
          <w:sz w:val="28"/>
          <w:szCs w:val="28"/>
        </w:rPr>
        <w:br/>
        <w:t>Гаврилов Роман Сергеевич</w:t>
      </w:r>
      <w:r w:rsidRPr="00DD0674">
        <w:rPr>
          <w:rFonts w:ascii="Times New Roman" w:hAnsi="Times New Roman" w:cs="Times New Roman"/>
          <w:sz w:val="28"/>
          <w:szCs w:val="28"/>
        </w:rPr>
        <w:br/>
        <w:t>проживающий по адресу: г. Курган, ул. Ветеринарная, д. 100, кв. 1</w:t>
      </w:r>
    </w:p>
    <w:p w14:paraId="288D03F8" w14:textId="77777777" w:rsidR="00DD0674" w:rsidRPr="00DD0674" w:rsidRDefault="00DD0674" w:rsidP="00DD06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D0674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заработной плате за сверхурочную работу</w:t>
      </w:r>
    </w:p>
    <w:p w14:paraId="44DE1C95" w14:textId="77777777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Гришиной Анны Михайловны ко мне, Гаврилову Роману Сергеевичу, о взыскании задолженности по заработной плате за сверхурочную работу за период с 1 июня по 30 сентября 2024 года.</w:t>
      </w:r>
    </w:p>
    <w:p w14:paraId="17FB51A7" w14:textId="77777777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С заявленными требованиями не согласен, поскольку изложенные в иске доводы не соответствуют фактическим обстоятельствам. Истец действительно работала в подчинении моей индивидуальной трудовой мастерской «</w:t>
      </w:r>
      <w:proofErr w:type="spellStart"/>
      <w:r w:rsidRPr="00DD0674">
        <w:rPr>
          <w:rFonts w:ascii="Times New Roman" w:hAnsi="Times New Roman" w:cs="Times New Roman"/>
          <w:sz w:val="28"/>
          <w:szCs w:val="28"/>
        </w:rPr>
        <w:t>РестКарВинтаж</w:t>
      </w:r>
      <w:proofErr w:type="spellEnd"/>
      <w:r w:rsidRPr="00DD0674">
        <w:rPr>
          <w:rFonts w:ascii="Times New Roman" w:hAnsi="Times New Roman" w:cs="Times New Roman"/>
          <w:sz w:val="28"/>
          <w:szCs w:val="28"/>
        </w:rPr>
        <w:t>», однако сверхурочная работа, на оплате которой она настаивает, ею не исполнялась.</w:t>
      </w:r>
    </w:p>
    <w:p w14:paraId="1F783F20" w14:textId="77777777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Во-первых, табель учета рабочего времени за указанный период содержит информацию исключительно о стандартных сменах, без каких-либо отклонений или переработок. Расписания работы утверждались приказом, ни одно из которых не предполагало привлечения истца к сверхурочной работе.</w:t>
      </w:r>
    </w:p>
    <w:p w14:paraId="631A5EBA" w14:textId="77777777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Во-вторых, каких-либо распоряжений о привлечении Гришиной А. М. к дополнительной работе сверх нормы издано не было. Ни письменного согласия истца, ни устных указаний, подтвержденных свидетельскими показаниями, в материалах дела не представлено. Следовательно, говорить о наличии сверхурочной работы без документального подтверждения нельзя.</w:t>
      </w:r>
    </w:p>
    <w:p w14:paraId="05B0F6F1" w14:textId="77777777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Кроме того, в период с 15 июля по 10 августа 2024 года истец отсутствовала на рабочем месте по причине болезни, что подтверждается имеющимся у меня листком нетрудоспособности. Тем не менее, истцом данный период включен в расчет предполагаемой задолженности, что делает требования заведомо завышенными и необоснованными.</w:t>
      </w:r>
    </w:p>
    <w:p w14:paraId="70FE2835" w14:textId="77777777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lastRenderedPageBreak/>
        <w:t>Исходя из вышеизложенного, полагаю требования о взыскании заработной платы за сверхурочную работу необоснованными и не подлежащими удовлетворению.</w:t>
      </w:r>
    </w:p>
    <w:p w14:paraId="3C510065" w14:textId="16BE2C96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DD0674">
        <w:rPr>
          <w:rFonts w:ascii="Times New Roman" w:hAnsi="Times New Roman" w:cs="Times New Roman"/>
          <w:sz w:val="28"/>
          <w:szCs w:val="28"/>
        </w:rPr>
        <w:t>тказать Гришиной Анне Михайловне в удовлетворении исковых требований в полном объеме.</w:t>
      </w:r>
    </w:p>
    <w:p w14:paraId="2741189F" w14:textId="77777777" w:rsid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5A12FE5" w14:textId="77777777" w:rsid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Копия возражения для суда.</w:t>
      </w:r>
    </w:p>
    <w:p w14:paraId="223CABA2" w14:textId="77777777" w:rsid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Копия табеля учета рабочего времени за период июнь–сентябрь 2024 года.</w:t>
      </w:r>
    </w:p>
    <w:p w14:paraId="5C65C52F" w14:textId="77777777" w:rsid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Копия листка нетрудоспособности Гришиной А. М.</w:t>
      </w:r>
    </w:p>
    <w:p w14:paraId="652C0548" w14:textId="77777777" w:rsid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Приказ о графике работы работников мастерской.</w:t>
      </w:r>
    </w:p>
    <w:p w14:paraId="0A88FC29" w14:textId="1182E230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43E5FBA" w14:textId="77777777" w:rsidR="00DD0674" w:rsidRPr="00DD0674" w:rsidRDefault="00DD0674" w:rsidP="00DD0674">
      <w:pPr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sz w:val="28"/>
          <w:szCs w:val="28"/>
        </w:rPr>
        <w:t>Дата: 25 июня 2025 г.</w:t>
      </w:r>
      <w:r w:rsidRPr="00DD0674">
        <w:rPr>
          <w:rFonts w:ascii="Times New Roman" w:hAnsi="Times New Roman" w:cs="Times New Roman"/>
          <w:sz w:val="28"/>
          <w:szCs w:val="28"/>
        </w:rPr>
        <w:br/>
        <w:t>Подпись: ______________ /Гаврилов Р. С./</w:t>
      </w:r>
    </w:p>
    <w:p w14:paraId="27EB2A34" w14:textId="64D37DAF" w:rsidR="00DD0674" w:rsidRPr="00DD0674" w:rsidRDefault="00DD0674" w:rsidP="00DD0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4FCF9" w14:textId="77777777" w:rsidR="00DD0674" w:rsidRPr="00DD0674" w:rsidRDefault="00DD0674" w:rsidP="00DD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3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28"/>
  </w:num>
  <w:num w:numId="6" w16cid:durableId="280233304">
    <w:abstractNumId w:val="50"/>
  </w:num>
  <w:num w:numId="7" w16cid:durableId="16011819">
    <w:abstractNumId w:val="40"/>
  </w:num>
  <w:num w:numId="8" w16cid:durableId="1538810764">
    <w:abstractNumId w:val="19"/>
  </w:num>
  <w:num w:numId="9" w16cid:durableId="824054754">
    <w:abstractNumId w:val="15"/>
  </w:num>
  <w:num w:numId="10" w16cid:durableId="838615547">
    <w:abstractNumId w:val="27"/>
  </w:num>
  <w:num w:numId="11" w16cid:durableId="1788816503">
    <w:abstractNumId w:val="57"/>
  </w:num>
  <w:num w:numId="12" w16cid:durableId="1435707560">
    <w:abstractNumId w:val="3"/>
  </w:num>
  <w:num w:numId="13" w16cid:durableId="1128208361">
    <w:abstractNumId w:val="13"/>
  </w:num>
  <w:num w:numId="14" w16cid:durableId="939797935">
    <w:abstractNumId w:val="32"/>
  </w:num>
  <w:num w:numId="15" w16cid:durableId="1084837884">
    <w:abstractNumId w:val="42"/>
  </w:num>
  <w:num w:numId="16" w16cid:durableId="1157041497">
    <w:abstractNumId w:val="39"/>
  </w:num>
  <w:num w:numId="17" w16cid:durableId="1763145741">
    <w:abstractNumId w:val="53"/>
  </w:num>
  <w:num w:numId="18" w16cid:durableId="1055860192">
    <w:abstractNumId w:val="46"/>
  </w:num>
  <w:num w:numId="19" w16cid:durableId="84307226">
    <w:abstractNumId w:val="36"/>
  </w:num>
  <w:num w:numId="20" w16cid:durableId="66003214">
    <w:abstractNumId w:val="47"/>
  </w:num>
  <w:num w:numId="21" w16cid:durableId="1966546303">
    <w:abstractNumId w:val="22"/>
  </w:num>
  <w:num w:numId="22" w16cid:durableId="2007171492">
    <w:abstractNumId w:val="21"/>
  </w:num>
  <w:num w:numId="23" w16cid:durableId="167327218">
    <w:abstractNumId w:val="12"/>
  </w:num>
  <w:num w:numId="24" w16cid:durableId="1108742667">
    <w:abstractNumId w:val="18"/>
  </w:num>
  <w:num w:numId="25" w16cid:durableId="1357389068">
    <w:abstractNumId w:val="38"/>
  </w:num>
  <w:num w:numId="26" w16cid:durableId="1851602560">
    <w:abstractNumId w:val="31"/>
  </w:num>
  <w:num w:numId="27" w16cid:durableId="956831674">
    <w:abstractNumId w:val="7"/>
  </w:num>
  <w:num w:numId="28" w16cid:durableId="1279262799">
    <w:abstractNumId w:val="20"/>
  </w:num>
  <w:num w:numId="29" w16cid:durableId="1131752191">
    <w:abstractNumId w:val="17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49"/>
  </w:num>
  <w:num w:numId="33" w16cid:durableId="1407607004">
    <w:abstractNumId w:val="4"/>
  </w:num>
  <w:num w:numId="34" w16cid:durableId="396364562">
    <w:abstractNumId w:val="11"/>
  </w:num>
  <w:num w:numId="35" w16cid:durableId="133372935">
    <w:abstractNumId w:val="16"/>
  </w:num>
  <w:num w:numId="36" w16cid:durableId="1019236533">
    <w:abstractNumId w:val="51"/>
  </w:num>
  <w:num w:numId="37" w16cid:durableId="285429360">
    <w:abstractNumId w:val="25"/>
  </w:num>
  <w:num w:numId="38" w16cid:durableId="488398896">
    <w:abstractNumId w:val="41"/>
  </w:num>
  <w:num w:numId="39" w16cid:durableId="673529071">
    <w:abstractNumId w:val="58"/>
  </w:num>
  <w:num w:numId="40" w16cid:durableId="1013989942">
    <w:abstractNumId w:val="43"/>
  </w:num>
  <w:num w:numId="41" w16cid:durableId="1349210884">
    <w:abstractNumId w:val="29"/>
  </w:num>
  <w:num w:numId="42" w16cid:durableId="136538083">
    <w:abstractNumId w:val="1"/>
  </w:num>
  <w:num w:numId="43" w16cid:durableId="311105125">
    <w:abstractNumId w:val="48"/>
  </w:num>
  <w:num w:numId="44" w16cid:durableId="1417629701">
    <w:abstractNumId w:val="34"/>
  </w:num>
  <w:num w:numId="45" w16cid:durableId="33703407">
    <w:abstractNumId w:val="37"/>
  </w:num>
  <w:num w:numId="46" w16cid:durableId="1278027321">
    <w:abstractNumId w:val="9"/>
  </w:num>
  <w:num w:numId="47" w16cid:durableId="1107771030">
    <w:abstractNumId w:val="14"/>
  </w:num>
  <w:num w:numId="48" w16cid:durableId="2061712549">
    <w:abstractNumId w:val="10"/>
  </w:num>
  <w:num w:numId="49" w16cid:durableId="2098210898">
    <w:abstractNumId w:val="23"/>
  </w:num>
  <w:num w:numId="50" w16cid:durableId="931815520">
    <w:abstractNumId w:val="59"/>
  </w:num>
  <w:num w:numId="51" w16cid:durableId="1537159836">
    <w:abstractNumId w:val="54"/>
  </w:num>
  <w:num w:numId="52" w16cid:durableId="1357150158">
    <w:abstractNumId w:val="35"/>
  </w:num>
  <w:num w:numId="53" w16cid:durableId="141385810">
    <w:abstractNumId w:val="52"/>
  </w:num>
  <w:num w:numId="54" w16cid:durableId="1969703642">
    <w:abstractNumId w:val="45"/>
  </w:num>
  <w:num w:numId="55" w16cid:durableId="616063989">
    <w:abstractNumId w:val="30"/>
  </w:num>
  <w:num w:numId="56" w16cid:durableId="722144645">
    <w:abstractNumId w:val="0"/>
  </w:num>
  <w:num w:numId="57" w16cid:durableId="1015961295">
    <w:abstractNumId w:val="44"/>
  </w:num>
  <w:num w:numId="58" w16cid:durableId="586426678">
    <w:abstractNumId w:val="24"/>
  </w:num>
  <w:num w:numId="59" w16cid:durableId="571475099">
    <w:abstractNumId w:val="26"/>
  </w:num>
  <w:num w:numId="60" w16cid:durableId="1875389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03457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DD0674"/>
    <w:rsid w:val="00E37E98"/>
    <w:rsid w:val="00E52CA3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зарплате за сверхурочную работу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зарплате за сверхурочную работу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2025-06-25T13:04:00Z</dcterms:modified>
</cp:coreProperties>
</file>