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D546" w14:textId="77777777" w:rsidR="007A6730" w:rsidRPr="007A6730" w:rsidRDefault="007A6730" w:rsidP="007A67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A6730">
        <w:rPr>
          <w:rFonts w:ascii="Times New Roman" w:hAnsi="Times New Roman" w:cs="Times New Roman"/>
          <w:b/>
          <w:bCs/>
          <w:sz w:val="28"/>
          <w:szCs w:val="28"/>
        </w:rPr>
        <w:br/>
        <w:t>Адрес: 641000, г. Курган, ул. Судейская, д. 1</w:t>
      </w:r>
    </w:p>
    <w:p w14:paraId="1EA19428" w14:textId="24A2BABC" w:rsidR="007A6730" w:rsidRPr="007A6730" w:rsidRDefault="007A6730" w:rsidP="007A67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A6730">
        <w:rPr>
          <w:rFonts w:ascii="Times New Roman" w:hAnsi="Times New Roman" w:cs="Times New Roman"/>
          <w:sz w:val="28"/>
          <w:szCs w:val="28"/>
        </w:rPr>
        <w:br/>
        <w:t>Артюшина Элиса Геннадьевна</w:t>
      </w:r>
      <w:r w:rsidRPr="007A6730">
        <w:rPr>
          <w:rFonts w:ascii="Times New Roman" w:hAnsi="Times New Roman" w:cs="Times New Roman"/>
          <w:sz w:val="28"/>
          <w:szCs w:val="28"/>
        </w:rPr>
        <w:br/>
        <w:t>Адрес: 641001, г. Курган, ул. Северная Звезда, д. 10, кв. 1</w:t>
      </w:r>
      <w:r w:rsidRPr="007A6730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7BD7F13" w14:textId="77777777" w:rsidR="007A6730" w:rsidRPr="007A6730" w:rsidRDefault="007A6730" w:rsidP="007A67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A6730">
        <w:rPr>
          <w:rFonts w:ascii="Times New Roman" w:hAnsi="Times New Roman" w:cs="Times New Roman"/>
          <w:sz w:val="28"/>
          <w:szCs w:val="28"/>
        </w:rPr>
        <w:br/>
        <w:t xml:space="preserve">Карцев Юлий </w:t>
      </w:r>
      <w:proofErr w:type="spellStart"/>
      <w:r w:rsidRPr="007A6730">
        <w:rPr>
          <w:rFonts w:ascii="Times New Roman" w:hAnsi="Times New Roman" w:cs="Times New Roman"/>
          <w:sz w:val="28"/>
          <w:szCs w:val="28"/>
        </w:rPr>
        <w:t>Радионович</w:t>
      </w:r>
      <w:proofErr w:type="spellEnd"/>
      <w:r w:rsidRPr="007A6730">
        <w:rPr>
          <w:rFonts w:ascii="Times New Roman" w:hAnsi="Times New Roman" w:cs="Times New Roman"/>
          <w:sz w:val="28"/>
          <w:szCs w:val="28"/>
        </w:rPr>
        <w:br/>
        <w:t>Адрес: 641010, г. Курган, ул. Зеленый Луч, д. 11, кв. 0</w:t>
      </w:r>
      <w:r w:rsidRPr="007A6730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7BC0CCBF" w14:textId="20E878D7" w:rsidR="007A6730" w:rsidRPr="007A6730" w:rsidRDefault="007A6730" w:rsidP="007A67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7A67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BBB37" w14:textId="77777777" w:rsidR="007A6730" w:rsidRPr="007A6730" w:rsidRDefault="007A6730" w:rsidP="007A673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A6730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об изменении условий кредитного договора в части созаемщика</w:t>
      </w:r>
    </w:p>
    <w:p w14:paraId="5BCA0253" w14:textId="77777777" w:rsidR="007A6730" w:rsidRPr="007A6730" w:rsidRDefault="007A6730" w:rsidP="007A6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Между Истцом – Карцевым Ю.Р. и Ответчиком – Артюшиной Э.Г. 15 января 2023 года был заключён кредитный договор № 110/2023 с АО «</w:t>
      </w:r>
      <w:proofErr w:type="spellStart"/>
      <w:r w:rsidRPr="007A6730">
        <w:rPr>
          <w:rFonts w:ascii="Times New Roman" w:hAnsi="Times New Roman" w:cs="Times New Roman"/>
          <w:sz w:val="28"/>
          <w:szCs w:val="28"/>
        </w:rPr>
        <w:t>ФинРесурс</w:t>
      </w:r>
      <w:proofErr w:type="spellEnd"/>
      <w:r w:rsidRPr="007A6730">
        <w:rPr>
          <w:rFonts w:ascii="Times New Roman" w:hAnsi="Times New Roman" w:cs="Times New Roman"/>
          <w:sz w:val="28"/>
          <w:szCs w:val="28"/>
        </w:rPr>
        <w:t xml:space="preserve"> Банк» для совместного приобретения жилого помещения. В соответствии с условиями договора, обе стороны выступали как созаемщики, неся солидарную ответственность за исполнение кредитных обязательств.</w:t>
      </w:r>
    </w:p>
    <w:p w14:paraId="6FC7FFB8" w14:textId="77777777" w:rsidR="007A6730" w:rsidRPr="007A6730" w:rsidRDefault="007A6730" w:rsidP="007A6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Истец обратился в суд с требованием об исключении Ответчика из числа созаемщиков, ссылаясь на факт расторжения между сторонами брака и утрату личной заинтересованности в дальнейшем участии Ответчика в кредитных обязательствах.</w:t>
      </w:r>
    </w:p>
    <w:p w14:paraId="66AA2051" w14:textId="77777777" w:rsidR="007A6730" w:rsidRPr="007A6730" w:rsidRDefault="007A6730" w:rsidP="007A6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Однако данное требование является необоснованным. Несмотря на прекращение семейных отношений, обязательства по договору кредитования остаются действующими, поскольку сам договор был заключён с учётом совокупного дохода сторон. Более того, Ответчик продолжает участвовать в погашении кредита и не нарушал условий договора, о чём свидетельствуют банковские выписки и платёжные документы. Кроме того, имущество, приобретённое за счёт кредитных средств, продолжает использоваться обеими сторонами, что опровергает доводы Истца о прекращении взаимосвязи.</w:t>
      </w:r>
    </w:p>
    <w:p w14:paraId="27A6A19D" w14:textId="77777777" w:rsidR="007A6730" w:rsidRPr="007A6730" w:rsidRDefault="007A6730" w:rsidP="007A6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Считаем, что исключение Ответчика из договора нарушит права кредитной организации, изменит соотношение обязательств сторон и может повлечь неблагоприятные последствия для всех участников правоотношений.</w:t>
      </w:r>
    </w:p>
    <w:p w14:paraId="55A199B0" w14:textId="065C8356" w:rsidR="007A6730" w:rsidRPr="007A6730" w:rsidRDefault="007A6730" w:rsidP="007A6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7A6730">
        <w:rPr>
          <w:rFonts w:ascii="Times New Roman" w:hAnsi="Times New Roman" w:cs="Times New Roman"/>
          <w:sz w:val="28"/>
          <w:szCs w:val="28"/>
        </w:rPr>
        <w:t xml:space="preserve">тказать Карцеву Юлию </w:t>
      </w:r>
      <w:proofErr w:type="spellStart"/>
      <w:r w:rsidRPr="007A6730">
        <w:rPr>
          <w:rFonts w:ascii="Times New Roman" w:hAnsi="Times New Roman" w:cs="Times New Roman"/>
          <w:sz w:val="28"/>
          <w:szCs w:val="28"/>
        </w:rPr>
        <w:t>Радионовичу</w:t>
      </w:r>
      <w:proofErr w:type="spellEnd"/>
      <w:r w:rsidRPr="007A6730">
        <w:rPr>
          <w:rFonts w:ascii="Times New Roman" w:hAnsi="Times New Roman" w:cs="Times New Roman"/>
          <w:sz w:val="28"/>
          <w:szCs w:val="28"/>
        </w:rPr>
        <w:t xml:space="preserve"> в удовлетворении искового заявления об изменении условий </w:t>
      </w:r>
      <w:r w:rsidRPr="007A6730">
        <w:rPr>
          <w:rFonts w:ascii="Times New Roman" w:hAnsi="Times New Roman" w:cs="Times New Roman"/>
          <w:sz w:val="28"/>
          <w:szCs w:val="28"/>
        </w:rPr>
        <w:lastRenderedPageBreak/>
        <w:t xml:space="preserve">кредитного договора в части исключения Артюшиной </w:t>
      </w:r>
      <w:proofErr w:type="spellStart"/>
      <w:r w:rsidRPr="007A6730">
        <w:rPr>
          <w:rFonts w:ascii="Times New Roman" w:hAnsi="Times New Roman" w:cs="Times New Roman"/>
          <w:sz w:val="28"/>
          <w:szCs w:val="28"/>
        </w:rPr>
        <w:t>Элисы</w:t>
      </w:r>
      <w:proofErr w:type="spellEnd"/>
      <w:r w:rsidRPr="007A6730">
        <w:rPr>
          <w:rFonts w:ascii="Times New Roman" w:hAnsi="Times New Roman" w:cs="Times New Roman"/>
          <w:sz w:val="28"/>
          <w:szCs w:val="28"/>
        </w:rPr>
        <w:t xml:space="preserve"> Геннадьевны из числа созаемщиков.</w:t>
      </w:r>
    </w:p>
    <w:p w14:paraId="3391DA9E" w14:textId="77777777" w:rsidR="007A6730" w:rsidRPr="007A6730" w:rsidRDefault="007A6730" w:rsidP="007A6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D7CA587" w14:textId="77777777" w:rsidR="007A6730" w:rsidRPr="007A6730" w:rsidRDefault="007A6730" w:rsidP="007A67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1E72CD9" w14:textId="77777777" w:rsidR="007A6730" w:rsidRPr="007A6730" w:rsidRDefault="007A6730" w:rsidP="007A67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Копия кредитного договора № 110/2023 от 15.01.2023 г.</w:t>
      </w:r>
    </w:p>
    <w:p w14:paraId="0CB03D9A" w14:textId="77777777" w:rsidR="007A6730" w:rsidRPr="007A6730" w:rsidRDefault="007A6730" w:rsidP="007A67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Копии платёжных документов.</w:t>
      </w:r>
    </w:p>
    <w:p w14:paraId="5ED83C58" w14:textId="77777777" w:rsidR="007A6730" w:rsidRPr="007A6730" w:rsidRDefault="007A6730" w:rsidP="007A67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288FD24A" w14:textId="77777777" w:rsidR="007A6730" w:rsidRPr="007A6730" w:rsidRDefault="007A6730" w:rsidP="007A6730">
      <w:pPr>
        <w:rPr>
          <w:rFonts w:ascii="Times New Roman" w:hAnsi="Times New Roman" w:cs="Times New Roman"/>
          <w:sz w:val="28"/>
          <w:szCs w:val="28"/>
        </w:rPr>
      </w:pPr>
      <w:r w:rsidRPr="007A6730">
        <w:rPr>
          <w:rFonts w:ascii="Times New Roman" w:hAnsi="Times New Roman" w:cs="Times New Roman"/>
          <w:b/>
          <w:bCs/>
          <w:sz w:val="28"/>
          <w:szCs w:val="28"/>
        </w:rPr>
        <w:t>11 июля 2025 года</w:t>
      </w:r>
      <w:r w:rsidRPr="007A6730">
        <w:rPr>
          <w:rFonts w:ascii="Times New Roman" w:hAnsi="Times New Roman" w:cs="Times New Roman"/>
          <w:sz w:val="28"/>
          <w:szCs w:val="28"/>
        </w:rPr>
        <w:br/>
      </w:r>
      <w:r w:rsidRPr="007A6730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7A6730">
        <w:rPr>
          <w:rFonts w:ascii="Times New Roman" w:hAnsi="Times New Roman" w:cs="Times New Roman"/>
          <w:sz w:val="28"/>
          <w:szCs w:val="28"/>
        </w:rPr>
        <w:t xml:space="preserve"> Артюшина Э.Г.</w:t>
      </w:r>
    </w:p>
    <w:p w14:paraId="6E1989C7" w14:textId="77777777" w:rsidR="007A6730" w:rsidRPr="007A6730" w:rsidRDefault="007A6730" w:rsidP="007A6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6A548E"/>
    <w:multiLevelType w:val="multilevel"/>
    <w:tmpl w:val="1510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394146"/>
    <w:multiLevelType w:val="multilevel"/>
    <w:tmpl w:val="CDD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8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33"/>
  </w:num>
  <w:num w:numId="6" w16cid:durableId="280233304">
    <w:abstractNumId w:val="49"/>
  </w:num>
  <w:num w:numId="7" w16cid:durableId="16011819">
    <w:abstractNumId w:val="42"/>
  </w:num>
  <w:num w:numId="8" w16cid:durableId="1538810764">
    <w:abstractNumId w:val="19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59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6"/>
  </w:num>
  <w:num w:numId="15" w16cid:durableId="1084837884">
    <w:abstractNumId w:val="43"/>
  </w:num>
  <w:num w:numId="16" w16cid:durableId="1157041497">
    <w:abstractNumId w:val="41"/>
  </w:num>
  <w:num w:numId="17" w16cid:durableId="1763145741">
    <w:abstractNumId w:val="52"/>
  </w:num>
  <w:num w:numId="18" w16cid:durableId="1055860192">
    <w:abstractNumId w:val="45"/>
  </w:num>
  <w:num w:numId="19" w16cid:durableId="565994813">
    <w:abstractNumId w:val="25"/>
  </w:num>
  <w:num w:numId="20" w16cid:durableId="1355574095">
    <w:abstractNumId w:val="30"/>
  </w:num>
  <w:num w:numId="21" w16cid:durableId="1638140905">
    <w:abstractNumId w:val="27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7"/>
  </w:num>
  <w:num w:numId="25" w16cid:durableId="1664041244">
    <w:abstractNumId w:val="34"/>
  </w:num>
  <w:num w:numId="26" w16cid:durableId="1211385315">
    <w:abstractNumId w:val="2"/>
  </w:num>
  <w:num w:numId="27" w16cid:durableId="1002051439">
    <w:abstractNumId w:val="23"/>
  </w:num>
  <w:num w:numId="28" w16cid:durableId="119417329">
    <w:abstractNumId w:val="20"/>
  </w:num>
  <w:num w:numId="29" w16cid:durableId="1060977985">
    <w:abstractNumId w:val="54"/>
  </w:num>
  <w:num w:numId="30" w16cid:durableId="332147671">
    <w:abstractNumId w:val="18"/>
  </w:num>
  <w:num w:numId="31" w16cid:durableId="1150752733">
    <w:abstractNumId w:val="11"/>
  </w:num>
  <w:num w:numId="32" w16cid:durableId="1971011131">
    <w:abstractNumId w:val="44"/>
  </w:num>
  <w:num w:numId="33" w16cid:durableId="2142841764">
    <w:abstractNumId w:val="53"/>
  </w:num>
  <w:num w:numId="34" w16cid:durableId="1690137225">
    <w:abstractNumId w:val="17"/>
  </w:num>
  <w:num w:numId="35" w16cid:durableId="1045105535">
    <w:abstractNumId w:val="35"/>
  </w:num>
  <w:num w:numId="36" w16cid:durableId="1172602689">
    <w:abstractNumId w:val="29"/>
  </w:num>
  <w:num w:numId="37" w16cid:durableId="269051502">
    <w:abstractNumId w:val="21"/>
  </w:num>
  <w:num w:numId="38" w16cid:durableId="1701710513">
    <w:abstractNumId w:val="24"/>
  </w:num>
  <w:num w:numId="39" w16cid:durableId="38168649">
    <w:abstractNumId w:val="46"/>
  </w:num>
  <w:num w:numId="40" w16cid:durableId="1486241413">
    <w:abstractNumId w:val="13"/>
  </w:num>
  <w:num w:numId="41" w16cid:durableId="1641496500">
    <w:abstractNumId w:val="28"/>
  </w:num>
  <w:num w:numId="42" w16cid:durableId="1419669058">
    <w:abstractNumId w:val="48"/>
  </w:num>
  <w:num w:numId="43" w16cid:durableId="1071542511">
    <w:abstractNumId w:val="12"/>
  </w:num>
  <w:num w:numId="44" w16cid:durableId="1205020512">
    <w:abstractNumId w:val="22"/>
  </w:num>
  <w:num w:numId="45" w16cid:durableId="238635703">
    <w:abstractNumId w:val="26"/>
  </w:num>
  <w:num w:numId="46" w16cid:durableId="1631090435">
    <w:abstractNumId w:val="51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0"/>
  </w:num>
  <w:num w:numId="50" w16cid:durableId="1273783261">
    <w:abstractNumId w:val="0"/>
  </w:num>
  <w:num w:numId="51" w16cid:durableId="1029375715">
    <w:abstractNumId w:val="47"/>
  </w:num>
  <w:num w:numId="52" w16cid:durableId="514538289">
    <w:abstractNumId w:val="40"/>
  </w:num>
  <w:num w:numId="53" w16cid:durableId="91359312">
    <w:abstractNumId w:val="39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8"/>
  </w:num>
  <w:num w:numId="57" w16cid:durableId="649670907">
    <w:abstractNumId w:val="10"/>
  </w:num>
  <w:num w:numId="58" w16cid:durableId="20673260">
    <w:abstractNumId w:val="37"/>
  </w:num>
  <w:num w:numId="59" w16cid:durableId="1899708739">
    <w:abstractNumId w:val="32"/>
  </w:num>
  <w:num w:numId="60" w16cid:durableId="1357317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81E42"/>
    <w:rsid w:val="001A6868"/>
    <w:rsid w:val="001B0609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250F8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A6730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изменении условий кредитного договора в части созаемщика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2025-07-11T11:09:00Z</dcterms:modified>
</cp:coreProperties>
</file>