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274E" w14:textId="77777777" w:rsidR="00201800" w:rsidRPr="00201800" w:rsidRDefault="00201800" w:rsidP="002018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01800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Успенского Протока, д. 10</w:t>
      </w:r>
    </w:p>
    <w:p w14:paraId="2E48B69A" w14:textId="77777777" w:rsidR="00201800" w:rsidRPr="00201800" w:rsidRDefault="00201800" w:rsidP="002018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Дело № 1-0/2025</w:t>
      </w:r>
    </w:p>
    <w:p w14:paraId="3691EE90" w14:textId="478D0546" w:rsidR="00201800" w:rsidRPr="00201800" w:rsidRDefault="00201800" w:rsidP="002018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Заинтересованное лицо</w:t>
      </w:r>
      <w:r w:rsidRPr="00201800">
        <w:rPr>
          <w:rFonts w:ascii="Times New Roman" w:hAnsi="Times New Roman" w:cs="Times New Roman"/>
          <w:sz w:val="28"/>
          <w:szCs w:val="28"/>
        </w:rPr>
        <w:br/>
        <w:t>Военный комиссариат Северо-Западного административного округа г. Кургана</w:t>
      </w:r>
      <w:r w:rsidRPr="00201800">
        <w:rPr>
          <w:rFonts w:ascii="Times New Roman" w:hAnsi="Times New Roman" w:cs="Times New Roman"/>
          <w:sz w:val="28"/>
          <w:szCs w:val="28"/>
        </w:rPr>
        <w:br/>
        <w:t>г. Курган, ул. Ветреная, д. 1</w:t>
      </w:r>
      <w:r w:rsidRPr="00201800">
        <w:rPr>
          <w:rFonts w:ascii="Times New Roman" w:hAnsi="Times New Roman" w:cs="Times New Roman"/>
          <w:sz w:val="28"/>
          <w:szCs w:val="28"/>
        </w:rPr>
        <w:br/>
        <w:t>ИНН 1001001001, ОГРН 1010101010101</w:t>
      </w:r>
    </w:p>
    <w:p w14:paraId="1779E222" w14:textId="77777777" w:rsidR="00201800" w:rsidRPr="00201800" w:rsidRDefault="00201800" w:rsidP="002018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Представитель по доверенности:</w:t>
      </w:r>
      <w:r w:rsidRPr="00201800">
        <w:rPr>
          <w:rFonts w:ascii="Times New Roman" w:hAnsi="Times New Roman" w:cs="Times New Roman"/>
          <w:sz w:val="28"/>
          <w:szCs w:val="28"/>
        </w:rPr>
        <w:br/>
        <w:t>Пирогова Октава Родионовна</w:t>
      </w:r>
      <w:r w:rsidRPr="00201800">
        <w:rPr>
          <w:rFonts w:ascii="Times New Roman" w:hAnsi="Times New Roman" w:cs="Times New Roman"/>
          <w:sz w:val="28"/>
          <w:szCs w:val="28"/>
        </w:rPr>
        <w:br/>
        <w:t>адвокат, ордер № 010101 от 01.01.2025</w:t>
      </w:r>
      <w:r w:rsidRPr="00201800">
        <w:rPr>
          <w:rFonts w:ascii="Times New Roman" w:hAnsi="Times New Roman" w:cs="Times New Roman"/>
          <w:sz w:val="28"/>
          <w:szCs w:val="28"/>
        </w:rPr>
        <w:br/>
        <w:t>г. Курган, ул. Ласточкина, д. 10</w:t>
      </w:r>
    </w:p>
    <w:p w14:paraId="39E4E155" w14:textId="77777777" w:rsidR="00201800" w:rsidRPr="00201800" w:rsidRDefault="00201800" w:rsidP="002018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01800">
        <w:rPr>
          <w:rFonts w:ascii="Times New Roman" w:hAnsi="Times New Roman" w:cs="Times New Roman"/>
          <w:sz w:val="28"/>
          <w:szCs w:val="28"/>
        </w:rPr>
        <w:br/>
        <w:t xml:space="preserve">Сафонов </w:t>
      </w:r>
      <w:proofErr w:type="spellStart"/>
      <w:r w:rsidRPr="00201800">
        <w:rPr>
          <w:rFonts w:ascii="Times New Roman" w:hAnsi="Times New Roman" w:cs="Times New Roman"/>
          <w:sz w:val="28"/>
          <w:szCs w:val="28"/>
        </w:rPr>
        <w:t>Евстрат</w:t>
      </w:r>
      <w:proofErr w:type="spellEnd"/>
      <w:r w:rsidRPr="00201800">
        <w:rPr>
          <w:rFonts w:ascii="Times New Roman" w:hAnsi="Times New Roman" w:cs="Times New Roman"/>
          <w:sz w:val="28"/>
          <w:szCs w:val="28"/>
        </w:rPr>
        <w:t xml:space="preserve"> Еремеевич</w:t>
      </w:r>
      <w:r w:rsidRPr="00201800">
        <w:rPr>
          <w:rFonts w:ascii="Times New Roman" w:hAnsi="Times New Roman" w:cs="Times New Roman"/>
          <w:sz w:val="28"/>
          <w:szCs w:val="28"/>
        </w:rPr>
        <w:br/>
        <w:t>г. Курган, ул. Ратная Балка, д. 1, кв. 1</w:t>
      </w:r>
    </w:p>
    <w:p w14:paraId="1CA54F73" w14:textId="77777777" w:rsidR="00201800" w:rsidRPr="00201800" w:rsidRDefault="00201800" w:rsidP="002018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01800">
        <w:rPr>
          <w:rFonts w:ascii="Times New Roman" w:hAnsi="Times New Roman" w:cs="Times New Roman"/>
          <w:sz w:val="28"/>
          <w:szCs w:val="28"/>
        </w:rPr>
        <w:br/>
      </w:r>
      <w:r w:rsidRPr="00201800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об установлении факта получения военной травмы</w:t>
      </w:r>
    </w:p>
    <w:p w14:paraId="0CE5B2E4" w14:textId="77777777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Сафонова </w:t>
      </w:r>
      <w:proofErr w:type="spellStart"/>
      <w:r w:rsidRPr="00201800">
        <w:rPr>
          <w:rFonts w:ascii="Times New Roman" w:hAnsi="Times New Roman" w:cs="Times New Roman"/>
          <w:sz w:val="28"/>
          <w:szCs w:val="28"/>
        </w:rPr>
        <w:t>Евстрата</w:t>
      </w:r>
      <w:proofErr w:type="spellEnd"/>
      <w:r w:rsidRPr="00201800">
        <w:rPr>
          <w:rFonts w:ascii="Times New Roman" w:hAnsi="Times New Roman" w:cs="Times New Roman"/>
          <w:sz w:val="28"/>
          <w:szCs w:val="28"/>
        </w:rPr>
        <w:t xml:space="preserve"> Еремеевича об установлении факта получения им военной травмы при прохождении службы в войсковой части № 01010. Истец утверждает, что в апреле 1998 года при несении службы на территории военного аэродрома получил травму позвоночника, которая в последующем привела к стойкому нарушению здоровья и признанию его инвалидом II группы.</w:t>
      </w:r>
    </w:p>
    <w:p w14:paraId="630C8C93" w14:textId="77777777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Вместе с тем доводы, изложенные в исковом заявлении, не подтверждаются объективными доказательствами и не соответствуют установленным данным. Согласно личному делу Сафонова Е.Е., медицинская документация за 1998 год свидетельствует о его самостоятельном обращении в медицинскую часть с жалобами на боли в спине после выходного дня. В рапорте дежурного офицера, а также в журнале происшествий за указанный период отсутствуют какие-либо записи о получении Сафоновым Е.Е. травмы при исполнении обязанностей военной службы.</w:t>
      </w:r>
    </w:p>
    <w:p w14:paraId="7379C2A2" w14:textId="77777777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 xml:space="preserve">Кроме того, заключение военно-врачебной комиссии от 10.10.2000 № 01-01 однозначно квалифицирует заболевание Сафонова Е.Е. как возникшее не вследствие военной травмы, а как заболевание, полученное в период военной службы. Заключение было вынесено на основании комплексного обследования, в том числе данных рентгенографии и заключений невролога, </w:t>
      </w:r>
      <w:r w:rsidRPr="00201800">
        <w:rPr>
          <w:rFonts w:ascii="Times New Roman" w:hAnsi="Times New Roman" w:cs="Times New Roman"/>
          <w:sz w:val="28"/>
          <w:szCs w:val="28"/>
        </w:rPr>
        <w:lastRenderedPageBreak/>
        <w:t>которые указывали на хронический характер заболевания, не связанный с одним конкретным эпизодом травмирования.</w:t>
      </w:r>
    </w:p>
    <w:p w14:paraId="212CBBE3" w14:textId="77777777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Следует отметить, что истец в течение более чем двадцати лет не предпринимал попыток оспаривания указанного заключения и лишь в 2024 году обратился в суд с требованием о признании факта получения военной травмы. Такие действия являются недобросовестными, поскольку очевидно, что вопрос причинной связи между заболеванием и исполнением служебных обязанностей должен был быть разрешен непосредственно после увольнения с военной службы и вынесения заключения ВВК.</w:t>
      </w:r>
    </w:p>
    <w:p w14:paraId="4C30B0D5" w14:textId="77777777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Таким образом, доводы истца являются необоснованными, документально не подтверждены и направлены на неправомерное получение дополнительных социальных гарантий, не предусмотренных действующим законодательством при отсутствии статуса травмированного военнослужащего.</w:t>
      </w:r>
    </w:p>
    <w:p w14:paraId="02FCAC28" w14:textId="32EB7630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просим суд </w:t>
      </w:r>
      <w:r w:rsidRPr="00201800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Сафонова </w:t>
      </w:r>
      <w:proofErr w:type="spellStart"/>
      <w:r w:rsidRPr="00201800">
        <w:rPr>
          <w:rFonts w:ascii="Times New Roman" w:hAnsi="Times New Roman" w:cs="Times New Roman"/>
          <w:sz w:val="28"/>
          <w:szCs w:val="28"/>
        </w:rPr>
        <w:t>Евстрата</w:t>
      </w:r>
      <w:proofErr w:type="spellEnd"/>
      <w:r w:rsidRPr="00201800">
        <w:rPr>
          <w:rFonts w:ascii="Times New Roman" w:hAnsi="Times New Roman" w:cs="Times New Roman"/>
          <w:sz w:val="28"/>
          <w:szCs w:val="28"/>
        </w:rPr>
        <w:t xml:space="preserve"> Еремеевича об установлении факта получения военной травмы отказать в полном объеме.</w:t>
      </w:r>
    </w:p>
    <w:p w14:paraId="6D892112" w14:textId="77777777" w:rsidR="00201800" w:rsidRPr="00201800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0C6B42A" w14:textId="77777777" w:rsidR="00201800" w:rsidRPr="00201800" w:rsidRDefault="00201800" w:rsidP="00201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21FA7638" w14:textId="77777777" w:rsidR="00201800" w:rsidRPr="00201800" w:rsidRDefault="00201800" w:rsidP="00201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Выписка из личного дела Сафонова Е.Е.</w:t>
      </w:r>
    </w:p>
    <w:p w14:paraId="2095F659" w14:textId="77777777" w:rsidR="00201800" w:rsidRPr="00201800" w:rsidRDefault="00201800" w:rsidP="00201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Заключение военно-врачебной комиссии от 10.10.2000.</w:t>
      </w:r>
    </w:p>
    <w:p w14:paraId="34186A0F" w14:textId="77777777" w:rsidR="00201800" w:rsidRPr="00201800" w:rsidRDefault="00201800" w:rsidP="00201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Рапорт дежурного офицера от 15.04.1998.</w:t>
      </w:r>
    </w:p>
    <w:p w14:paraId="27A97DFE" w14:textId="77777777" w:rsidR="00201800" w:rsidRPr="00201800" w:rsidRDefault="00201800" w:rsidP="00201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Выписка из журнала происшествий воинской части.</w:t>
      </w:r>
    </w:p>
    <w:p w14:paraId="7B1EB1BF" w14:textId="0C6747A6" w:rsidR="00201800" w:rsidRPr="00201800" w:rsidRDefault="00201800" w:rsidP="002018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6EA00832" w14:textId="77777777" w:rsidR="00201800" w:rsidRPr="00201800" w:rsidRDefault="00201800" w:rsidP="00201800">
      <w:pPr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sz w:val="28"/>
          <w:szCs w:val="28"/>
        </w:rPr>
        <w:t>Дата: 01.07.2025</w:t>
      </w:r>
      <w:r w:rsidRPr="00201800">
        <w:rPr>
          <w:rFonts w:ascii="Times New Roman" w:hAnsi="Times New Roman" w:cs="Times New Roman"/>
          <w:sz w:val="28"/>
          <w:szCs w:val="28"/>
        </w:rPr>
        <w:br/>
        <w:t>Подпись: _______________ /Пирогова О.Р./</w:t>
      </w:r>
    </w:p>
    <w:p w14:paraId="29804143" w14:textId="77777777" w:rsidR="00201800" w:rsidRPr="001D2358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52AB8"/>
    <w:multiLevelType w:val="multilevel"/>
    <w:tmpl w:val="2C4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7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5"/>
  </w:num>
  <w:num w:numId="20" w16cid:durableId="1355574095">
    <w:abstractNumId w:val="6"/>
  </w:num>
  <w:num w:numId="21" w16cid:durableId="9806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01800"/>
    <w:rsid w:val="00243AD5"/>
    <w:rsid w:val="002664AF"/>
    <w:rsid w:val="002A2C71"/>
    <w:rsid w:val="002B31C4"/>
    <w:rsid w:val="0033309E"/>
    <w:rsid w:val="003842FC"/>
    <w:rsid w:val="003B256C"/>
    <w:rsid w:val="003B6983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получения военной травмы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2025-07-04T12:19:00Z</dcterms:modified>
</cp:coreProperties>
</file>