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14" w:rsidRDefault="00BF011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дома»</w:t>
      </w:r>
    </w:p>
    <w:p w:rsidR="00A45518" w:rsidRDefault="00BF011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Ларину</w:t>
      </w:r>
      <w:r w:rsidR="00A45518">
        <w:rPr>
          <w:rFonts w:ascii="Times New Roman" w:hAnsi="Times New Roman" w:cs="Times New Roman"/>
          <w:sz w:val="28"/>
          <w:szCs w:val="28"/>
        </w:rPr>
        <w:t xml:space="preserve"> Валерию Павловичу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CE5">
        <w:rPr>
          <w:rFonts w:ascii="Times New Roman" w:hAnsi="Times New Roman" w:cs="Times New Roman"/>
          <w:sz w:val="28"/>
          <w:szCs w:val="28"/>
        </w:rPr>
        <w:t>Труба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>Александра Ивановича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84CCE" w:rsidRDefault="006E2609" w:rsidP="00A455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>Труба Александр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0014">
        <w:rPr>
          <w:rFonts w:ascii="Times New Roman" w:hAnsi="Times New Roman" w:cs="Times New Roman"/>
          <w:sz w:val="28"/>
          <w:szCs w:val="28"/>
        </w:rPr>
        <w:t xml:space="preserve"> </w:t>
      </w:r>
      <w:r w:rsidR="00351668">
        <w:rPr>
          <w:rFonts w:ascii="Times New Roman" w:hAnsi="Times New Roman" w:cs="Times New Roman"/>
          <w:sz w:val="28"/>
          <w:szCs w:val="28"/>
        </w:rPr>
        <w:t xml:space="preserve">являюсь собственником жилого помещения в многоквартирном доме №7 по адресу: город Курган, улица Гагарина. ООО «Жилищное управление» является управляющей компанией нашего дома на основании договора оказания услуг №4 от 14.04.2018 года. </w:t>
      </w:r>
      <w:r w:rsidR="00984CCE">
        <w:rPr>
          <w:rFonts w:ascii="Times New Roman" w:hAnsi="Times New Roman" w:cs="Times New Roman"/>
          <w:sz w:val="28"/>
          <w:szCs w:val="28"/>
        </w:rPr>
        <w:t xml:space="preserve">В свою очередь, согласно данному договору организация несет ответственность за содержание нашего дома. </w:t>
      </w:r>
    </w:p>
    <w:p w:rsidR="00694DCD" w:rsidRDefault="00984CCE" w:rsidP="00A455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2023 года со всех жильцов были собраны деньги на осуществление капитального ремонта, который согласно плану должен проводиться летом 2024 года.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состоянию на 18.01.2025</w:t>
      </w:r>
      <w:r w:rsidR="00BF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не произведен. </w:t>
      </w:r>
      <w:r w:rsidR="00BF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запросы жильцов управляющая компания отвечает односложно, не говоря, когда ремонт будет проводиться. </w:t>
      </w:r>
    </w:p>
    <w:p w:rsidR="006E2609" w:rsidRDefault="00106FA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609">
        <w:rPr>
          <w:rFonts w:ascii="Times New Roman" w:hAnsi="Times New Roman" w:cs="Times New Roman"/>
          <w:sz w:val="28"/>
          <w:szCs w:val="28"/>
        </w:rPr>
        <w:t>а основании вышесказанного, прошу провести проверку и принять нужные меры</w:t>
      </w:r>
      <w:r w:rsidR="00A45518">
        <w:rPr>
          <w:rFonts w:ascii="Times New Roman" w:hAnsi="Times New Roman" w:cs="Times New Roman"/>
          <w:sz w:val="28"/>
          <w:szCs w:val="28"/>
        </w:rPr>
        <w:t xml:space="preserve"> </w:t>
      </w:r>
      <w:r w:rsidR="00BF011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84CCE">
        <w:rPr>
          <w:rFonts w:ascii="Times New Roman" w:hAnsi="Times New Roman" w:cs="Times New Roman"/>
          <w:sz w:val="28"/>
          <w:szCs w:val="28"/>
        </w:rPr>
        <w:t>данной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CCE" w:rsidRDefault="00984CCE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984CCE" w:rsidRDefault="00984CCE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оказания услуг №4.</w:t>
      </w:r>
    </w:p>
    <w:p w:rsidR="00984CCE" w:rsidRDefault="00984CCE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сбор средств на осуществление ремонта.</w:t>
      </w:r>
    </w:p>
    <w:p w:rsidR="00984CCE" w:rsidRDefault="00984CCE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запросов от жильцов (7 шт.).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EA"/>
    <w:multiLevelType w:val="hybridMultilevel"/>
    <w:tmpl w:val="D29E996A"/>
    <w:lvl w:ilvl="0" w:tplc="7C64652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0DB1"/>
    <w:multiLevelType w:val="hybridMultilevel"/>
    <w:tmpl w:val="E20A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51E07"/>
    <w:multiLevelType w:val="multilevel"/>
    <w:tmpl w:val="63DC5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1A447B"/>
    <w:multiLevelType w:val="multilevel"/>
    <w:tmpl w:val="DB62F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F573C"/>
    <w:multiLevelType w:val="hybridMultilevel"/>
    <w:tmpl w:val="B2EA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0C0BD0"/>
    <w:multiLevelType w:val="multilevel"/>
    <w:tmpl w:val="BC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7154A4"/>
    <w:multiLevelType w:val="multilevel"/>
    <w:tmpl w:val="AE0E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4"/>
  </w:num>
  <w:num w:numId="2">
    <w:abstractNumId w:val="16"/>
  </w:num>
  <w:num w:numId="3">
    <w:abstractNumId w:val="4"/>
  </w:num>
  <w:num w:numId="4">
    <w:abstractNumId w:val="1"/>
  </w:num>
  <w:num w:numId="5">
    <w:abstractNumId w:val="39"/>
  </w:num>
  <w:num w:numId="6">
    <w:abstractNumId w:val="12"/>
  </w:num>
  <w:num w:numId="7">
    <w:abstractNumId w:val="25"/>
  </w:num>
  <w:num w:numId="8">
    <w:abstractNumId w:val="37"/>
  </w:num>
  <w:num w:numId="9">
    <w:abstractNumId w:val="33"/>
  </w:num>
  <w:num w:numId="10">
    <w:abstractNumId w:val="20"/>
  </w:num>
  <w:num w:numId="11">
    <w:abstractNumId w:val="10"/>
  </w:num>
  <w:num w:numId="12">
    <w:abstractNumId w:val="9"/>
  </w:num>
  <w:num w:numId="13">
    <w:abstractNumId w:val="3"/>
  </w:num>
  <w:num w:numId="14">
    <w:abstractNumId w:val="38"/>
  </w:num>
  <w:num w:numId="15">
    <w:abstractNumId w:val="23"/>
  </w:num>
  <w:num w:numId="16">
    <w:abstractNumId w:val="5"/>
  </w:num>
  <w:num w:numId="17">
    <w:abstractNumId w:val="22"/>
  </w:num>
  <w:num w:numId="18">
    <w:abstractNumId w:val="7"/>
  </w:num>
  <w:num w:numId="19">
    <w:abstractNumId w:val="29"/>
  </w:num>
  <w:num w:numId="20">
    <w:abstractNumId w:val="35"/>
  </w:num>
  <w:num w:numId="21">
    <w:abstractNumId w:val="21"/>
  </w:num>
  <w:num w:numId="22">
    <w:abstractNumId w:val="15"/>
  </w:num>
  <w:num w:numId="23">
    <w:abstractNumId w:val="17"/>
  </w:num>
  <w:num w:numId="24">
    <w:abstractNumId w:val="30"/>
  </w:num>
  <w:num w:numId="25">
    <w:abstractNumId w:val="2"/>
  </w:num>
  <w:num w:numId="26">
    <w:abstractNumId w:val="6"/>
  </w:num>
  <w:num w:numId="27">
    <w:abstractNumId w:val="24"/>
  </w:num>
  <w:num w:numId="28">
    <w:abstractNumId w:val="8"/>
  </w:num>
  <w:num w:numId="29">
    <w:abstractNumId w:val="14"/>
  </w:num>
  <w:num w:numId="30">
    <w:abstractNumId w:val="28"/>
  </w:num>
  <w:num w:numId="31">
    <w:abstractNumId w:val="0"/>
  </w:num>
  <w:num w:numId="32">
    <w:abstractNumId w:val="41"/>
  </w:num>
  <w:num w:numId="33">
    <w:abstractNumId w:val="32"/>
  </w:num>
  <w:num w:numId="34">
    <w:abstractNumId w:val="40"/>
  </w:num>
  <w:num w:numId="35">
    <w:abstractNumId w:val="31"/>
  </w:num>
  <w:num w:numId="36">
    <w:abstractNumId w:val="27"/>
  </w:num>
  <w:num w:numId="37">
    <w:abstractNumId w:val="42"/>
  </w:num>
  <w:num w:numId="38">
    <w:abstractNumId w:val="36"/>
  </w:num>
  <w:num w:numId="39">
    <w:abstractNumId w:val="13"/>
  </w:num>
  <w:num w:numId="40">
    <w:abstractNumId w:val="11"/>
  </w:num>
  <w:num w:numId="41">
    <w:abstractNumId w:val="18"/>
  </w:num>
  <w:num w:numId="42">
    <w:abstractNumId w:val="19"/>
  </w:num>
  <w:num w:numId="43">
    <w:abstractNumId w:val="26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169DC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51668"/>
    <w:rsid w:val="00365D0C"/>
    <w:rsid w:val="00382CFE"/>
    <w:rsid w:val="003845F0"/>
    <w:rsid w:val="00397444"/>
    <w:rsid w:val="003C3810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07CE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72E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76DD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CE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B5AC-1EB5-45AC-AD1B-A0BB0314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капитальный ремонт</dc:title>
  <dc:subject/>
  <dc:creator>Assistentus.ru</dc:creator>
  <cp:keywords/>
  <dc:description/>
  <cp:lastModifiedBy>Assistentus.ru</cp:lastModifiedBy>
  <cp:revision>8</cp:revision>
  <dcterms:created xsi:type="dcterms:W3CDTF">2023-09-08T10:29:00Z</dcterms:created>
  <dcterms:modified xsi:type="dcterms:W3CDTF">2023-12-05T15:16:00Z</dcterms:modified>
</cp:coreProperties>
</file>