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83" w:rsidRDefault="001E7F67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Роспотребнадзора </w:t>
      </w:r>
    </w:p>
    <w:p w:rsidR="001E7F67" w:rsidRDefault="001E7F67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6E2609" w:rsidRDefault="00C2427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183377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 w:rsidR="001E7F67">
        <w:rPr>
          <w:rFonts w:ascii="Times New Roman" w:hAnsi="Times New Roman" w:cs="Times New Roman"/>
          <w:sz w:val="28"/>
          <w:szCs w:val="28"/>
        </w:rPr>
        <w:t>Потребителей</w:t>
      </w:r>
      <w:r w:rsidR="006E26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4278">
        <w:rPr>
          <w:rFonts w:ascii="Times New Roman" w:hAnsi="Times New Roman" w:cs="Times New Roman"/>
          <w:sz w:val="28"/>
          <w:szCs w:val="28"/>
        </w:rPr>
        <w:t>Бородинского Романа Анатольевича</w:t>
      </w:r>
      <w:r w:rsidR="008F1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C2427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374000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Асфальтированная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 w:rsidR="008F1544"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C2427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</w:t>
      </w:r>
      <w:r w:rsidR="00C24278">
        <w:rPr>
          <w:rFonts w:ascii="Times New Roman" w:hAnsi="Times New Roman" w:cs="Times New Roman"/>
          <w:sz w:val="28"/>
          <w:szCs w:val="28"/>
        </w:rPr>
        <w:t xml:space="preserve">Бородинский Роман Александрович, </w:t>
      </w:r>
      <w:r w:rsidR="001E7F67">
        <w:rPr>
          <w:rFonts w:ascii="Times New Roman" w:hAnsi="Times New Roman" w:cs="Times New Roman"/>
          <w:sz w:val="28"/>
          <w:szCs w:val="28"/>
        </w:rPr>
        <w:t>9 мая 2025 года стал свидетелем неправомерных действий продавцов в магазине «Миражи»</w:t>
      </w:r>
      <w:r w:rsidR="00C24278">
        <w:rPr>
          <w:rFonts w:ascii="Times New Roman" w:hAnsi="Times New Roman" w:cs="Times New Roman"/>
          <w:sz w:val="28"/>
          <w:szCs w:val="28"/>
        </w:rPr>
        <w:t>.</w:t>
      </w:r>
      <w:r w:rsidR="001E7F67">
        <w:rPr>
          <w:rFonts w:ascii="Times New Roman" w:hAnsi="Times New Roman" w:cs="Times New Roman"/>
          <w:sz w:val="28"/>
          <w:szCs w:val="28"/>
        </w:rPr>
        <w:t xml:space="preserve"> В частности, в указанную дату на основании постановления Администрации города Кургана от 1 апреля 2025 года продажа и реализация алкогольной продукции 1 и 9 мая на территории города Кургана запрещена. Тем не менее, вопреки указанному акту в магазине «Миражи» по адресу: проспект Пивоварения, 10 активно реализовывалась продажа спиртных напитков.</w:t>
      </w:r>
      <w:r w:rsidR="00C24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67" w:rsidRDefault="00C24278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прошу принять меры в отношении данной ситуации </w:t>
      </w:r>
      <w:r w:rsidR="001E7F67">
        <w:rPr>
          <w:rFonts w:ascii="Times New Roman" w:hAnsi="Times New Roman" w:cs="Times New Roman"/>
          <w:sz w:val="28"/>
          <w:szCs w:val="28"/>
        </w:rPr>
        <w:t>и привлечь к ответственности виновных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F67" w:rsidRDefault="001E7F67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1E7F67" w:rsidRDefault="001E7F67" w:rsidP="001E7F6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 неправомерных действий (видео);</w:t>
      </w:r>
    </w:p>
    <w:p w:rsidR="00135108" w:rsidRPr="001E7F67" w:rsidRDefault="001E7F67" w:rsidP="001E7F6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Товарные чеки покупателей (копии).</w:t>
      </w:r>
      <w:r w:rsidR="00C24278" w:rsidRPr="001E7F67">
        <w:rPr>
          <w:rFonts w:ascii="Times New Roman" w:hAnsi="Times New Roman" w:cs="Times New Roman"/>
          <w:sz w:val="28"/>
          <w:szCs w:val="28"/>
        </w:rPr>
        <w:t xml:space="preserve"> </w:t>
      </w:r>
      <w:r w:rsidR="003E24E9" w:rsidRPr="001E7F67">
        <w:rPr>
          <w:rFonts w:ascii="Times New Roman" w:hAnsi="Times New Roman" w:cs="Times New Roman"/>
          <w:sz w:val="28"/>
          <w:szCs w:val="28"/>
        </w:rPr>
        <w:t xml:space="preserve"> </w:t>
      </w:r>
      <w:r w:rsidR="00D71421" w:rsidRPr="001E7F67">
        <w:rPr>
          <w:rFonts w:ascii="Times New Roman" w:hAnsi="Times New Roman" w:cs="Times New Roman"/>
          <w:sz w:val="28"/>
          <w:szCs w:val="28"/>
        </w:rPr>
        <w:t xml:space="preserve"> </w:t>
      </w:r>
      <w:r w:rsidR="00DC6D63" w:rsidRPr="001E7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3E" w:rsidRPr="00D3613E" w:rsidRDefault="00C24278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8862752"/>
    <w:multiLevelType w:val="multilevel"/>
    <w:tmpl w:val="54F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9E5"/>
    <w:multiLevelType w:val="multilevel"/>
    <w:tmpl w:val="8B689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22CA8"/>
    <w:multiLevelType w:val="multilevel"/>
    <w:tmpl w:val="CEC4D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DA762D9"/>
    <w:multiLevelType w:val="hybridMultilevel"/>
    <w:tmpl w:val="898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812DC"/>
    <w:multiLevelType w:val="multilevel"/>
    <w:tmpl w:val="6700E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2"/>
  </w:num>
  <w:num w:numId="3">
    <w:abstractNumId w:val="36"/>
  </w:num>
  <w:num w:numId="4">
    <w:abstractNumId w:val="0"/>
  </w:num>
  <w:num w:numId="5">
    <w:abstractNumId w:val="37"/>
  </w:num>
  <w:num w:numId="6">
    <w:abstractNumId w:val="14"/>
  </w:num>
  <w:num w:numId="7">
    <w:abstractNumId w:val="39"/>
  </w:num>
  <w:num w:numId="8">
    <w:abstractNumId w:val="29"/>
  </w:num>
  <w:num w:numId="9">
    <w:abstractNumId w:val="22"/>
  </w:num>
  <w:num w:numId="10">
    <w:abstractNumId w:val="7"/>
  </w:num>
  <w:num w:numId="11">
    <w:abstractNumId w:val="26"/>
  </w:num>
  <w:num w:numId="12">
    <w:abstractNumId w:val="28"/>
  </w:num>
  <w:num w:numId="13">
    <w:abstractNumId w:val="9"/>
  </w:num>
  <w:num w:numId="14">
    <w:abstractNumId w:val="5"/>
  </w:num>
  <w:num w:numId="15">
    <w:abstractNumId w:val="12"/>
  </w:num>
  <w:num w:numId="16">
    <w:abstractNumId w:val="31"/>
  </w:num>
  <w:num w:numId="17">
    <w:abstractNumId w:val="13"/>
  </w:num>
  <w:num w:numId="18">
    <w:abstractNumId w:val="3"/>
  </w:num>
  <w:num w:numId="19">
    <w:abstractNumId w:val="27"/>
  </w:num>
  <w:num w:numId="20">
    <w:abstractNumId w:val="6"/>
  </w:num>
  <w:num w:numId="21">
    <w:abstractNumId w:val="1"/>
  </w:num>
  <w:num w:numId="22">
    <w:abstractNumId w:val="11"/>
  </w:num>
  <w:num w:numId="23">
    <w:abstractNumId w:val="24"/>
  </w:num>
  <w:num w:numId="24">
    <w:abstractNumId w:val="17"/>
  </w:num>
  <w:num w:numId="25">
    <w:abstractNumId w:val="10"/>
  </w:num>
  <w:num w:numId="26">
    <w:abstractNumId w:val="35"/>
  </w:num>
  <w:num w:numId="27">
    <w:abstractNumId w:val="16"/>
  </w:num>
  <w:num w:numId="28">
    <w:abstractNumId w:val="33"/>
  </w:num>
  <w:num w:numId="29">
    <w:abstractNumId w:val="30"/>
  </w:num>
  <w:num w:numId="30">
    <w:abstractNumId w:val="8"/>
  </w:num>
  <w:num w:numId="31">
    <w:abstractNumId w:val="25"/>
  </w:num>
  <w:num w:numId="32">
    <w:abstractNumId w:val="4"/>
  </w:num>
  <w:num w:numId="33">
    <w:abstractNumId w:val="15"/>
  </w:num>
  <w:num w:numId="34">
    <w:abstractNumId w:val="32"/>
  </w:num>
  <w:num w:numId="35">
    <w:abstractNumId w:val="21"/>
  </w:num>
  <w:num w:numId="36">
    <w:abstractNumId w:val="18"/>
  </w:num>
  <w:num w:numId="37">
    <w:abstractNumId w:val="20"/>
  </w:num>
  <w:num w:numId="38">
    <w:abstractNumId w:val="23"/>
  </w:num>
  <w:num w:numId="39">
    <w:abstractNumId w:val="38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2C30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E7F67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7AB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165E0"/>
    <w:rsid w:val="00422B46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1271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11949"/>
    <w:rsid w:val="00737861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949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4278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2100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10878-0E71-4F8E-B4EA-2D0EEF28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продажу алкоголя в праздничные дни</dc:title>
  <dc:subject/>
  <dc:creator>Assistentus.ru</dc:creator>
  <cp:keywords/>
  <dc:description/>
  <cp:lastModifiedBy>Assistentus.ru</cp:lastModifiedBy>
  <cp:revision>15</cp:revision>
  <dcterms:created xsi:type="dcterms:W3CDTF">2023-09-19T05:29:00Z</dcterms:created>
  <dcterms:modified xsi:type="dcterms:W3CDTF">2023-12-13T17:44:00Z</dcterms:modified>
</cp:coreProperties>
</file>